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B9C9C" w14:textId="77777777" w:rsidR="00A65B28" w:rsidRPr="00A24B87" w:rsidRDefault="008818D7" w:rsidP="0014703E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24B87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559322D" wp14:editId="59E6D61E">
            <wp:extent cx="2340000" cy="950366"/>
            <wp:effectExtent l="19050" t="0" r="3150" b="0"/>
            <wp:docPr id="13" name="Picture 13" descr="IFoA_logo_L_CM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FoA_logo_L_CMYK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95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3EB14" w14:textId="77777777" w:rsidR="00057750" w:rsidRPr="00A24B87" w:rsidRDefault="00057750" w:rsidP="0014703E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7AE5960" w14:textId="792E2F31" w:rsidR="00A24B87" w:rsidRPr="00A24B87" w:rsidRDefault="00A24B87" w:rsidP="0014703E">
      <w:pPr>
        <w:spacing w:after="120" w:line="280" w:lineRule="atLeast"/>
        <w:jc w:val="both"/>
        <w:rPr>
          <w:rFonts w:ascii="Arial" w:hAnsi="Arial" w:cs="Arial"/>
          <w:b/>
          <w:bCs/>
          <w:color w:val="000000"/>
          <w:sz w:val="20"/>
          <w:szCs w:val="20"/>
          <w:u w:color="000000"/>
          <w:lang w:eastAsia="en-GB"/>
        </w:rPr>
      </w:pPr>
      <w:r w:rsidRPr="00A24B87">
        <w:rPr>
          <w:rFonts w:ascii="Arial" w:hAnsi="Arial" w:cs="Arial"/>
          <w:b/>
          <w:bCs/>
          <w:color w:val="000000"/>
          <w:sz w:val="20"/>
          <w:szCs w:val="20"/>
          <w:u w:color="000000"/>
          <w:lang w:val="pt-PT" w:eastAsia="en-GB"/>
        </w:rPr>
        <w:t xml:space="preserve">APS X5: </w:t>
      </w:r>
      <w:r w:rsidR="003869B4">
        <w:rPr>
          <w:rFonts w:ascii="Arial" w:hAnsi="Arial" w:cs="Arial"/>
          <w:b/>
          <w:bCs/>
          <w:color w:val="000000"/>
          <w:sz w:val="20"/>
          <w:szCs w:val="20"/>
          <w:u w:color="000000"/>
          <w:lang w:val="pt-PT" w:eastAsia="en-GB"/>
        </w:rPr>
        <w:t>–</w:t>
      </w:r>
      <w:r w:rsidR="00150B74">
        <w:rPr>
          <w:rFonts w:ascii="Arial" w:hAnsi="Arial" w:cs="Arial"/>
          <w:b/>
          <w:bCs/>
          <w:color w:val="000000"/>
          <w:sz w:val="20"/>
          <w:szCs w:val="20"/>
          <w:u w:color="000000"/>
          <w:lang w:val="pt-PT" w:eastAsia="en-GB"/>
        </w:rPr>
        <w:t xml:space="preserve"> </w:t>
      </w:r>
      <w:r w:rsidR="00743DE3" w:rsidRPr="00434A1A">
        <w:rPr>
          <w:rFonts w:ascii="Arial" w:hAnsi="Arial" w:cs="Arial"/>
          <w:b/>
          <w:bCs/>
          <w:color w:val="000000"/>
          <w:sz w:val="20"/>
          <w:szCs w:val="20"/>
          <w:u w:color="000000"/>
          <w:lang w:val="pt-PT" w:eastAsia="en-GB"/>
        </w:rPr>
        <w:t xml:space="preserve">COMPENSATION FOR </w:t>
      </w:r>
      <w:r w:rsidR="00B3712A" w:rsidRPr="00434A1A">
        <w:rPr>
          <w:rFonts w:ascii="Arial" w:hAnsi="Arial" w:cs="Arial"/>
          <w:b/>
          <w:bCs/>
          <w:color w:val="000000"/>
          <w:sz w:val="20"/>
          <w:szCs w:val="20"/>
          <w:u w:color="000000"/>
          <w:lang w:val="pt-PT" w:eastAsia="en-GB"/>
        </w:rPr>
        <w:t>PROFESSIONAL SHORTCOMINGS</w:t>
      </w:r>
    </w:p>
    <w:p w14:paraId="16A77C23" w14:textId="77777777" w:rsidR="00722E90" w:rsidRPr="00A24B87" w:rsidRDefault="00722E90" w:rsidP="0014703E">
      <w:pPr>
        <w:pStyle w:val="Default"/>
        <w:spacing w:line="360" w:lineRule="auto"/>
        <w:jc w:val="both"/>
        <w:rPr>
          <w:sz w:val="20"/>
          <w:szCs w:val="20"/>
        </w:rPr>
      </w:pPr>
      <w:r w:rsidRPr="00A24B87">
        <w:rPr>
          <w:sz w:val="20"/>
          <w:szCs w:val="20"/>
        </w:rPr>
        <w:tab/>
      </w:r>
    </w:p>
    <w:p w14:paraId="32521066" w14:textId="1F758C84" w:rsidR="00A24B87" w:rsidRPr="00A24B87" w:rsidRDefault="00A24B87" w:rsidP="0014703E">
      <w:pPr>
        <w:spacing w:after="12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 w:rsidRPr="00A24B87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Version:</w:t>
      </w:r>
      <w:r w:rsidRPr="00A24B87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1.0, effective from </w:t>
      </w:r>
      <w:r w:rsidR="00350769">
        <w:rPr>
          <w:rFonts w:ascii="Arial" w:hAnsi="Arial" w:cs="Arial"/>
          <w:bCs/>
          <w:color w:val="000000"/>
          <w:sz w:val="20"/>
          <w:szCs w:val="20"/>
          <w:lang w:eastAsia="en-GB"/>
        </w:rPr>
        <w:t>20 November 2020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</w:p>
    <w:p w14:paraId="114BF00D" w14:textId="77777777" w:rsidR="00A24B87" w:rsidRPr="00A24B87" w:rsidRDefault="00A24B87" w:rsidP="0014703E">
      <w:pPr>
        <w:pStyle w:val="ListParagraph"/>
        <w:spacing w:after="120" w:line="360" w:lineRule="auto"/>
        <w:ind w:left="567"/>
        <w:jc w:val="both"/>
        <w:rPr>
          <w:rFonts w:cs="Arial"/>
          <w:b/>
          <w:bCs/>
          <w:color w:val="000000"/>
          <w:szCs w:val="20"/>
          <w:lang w:eastAsia="en-GB"/>
        </w:rPr>
      </w:pPr>
    </w:p>
    <w:p w14:paraId="2944D1C8" w14:textId="6EE89979" w:rsidR="00A24B87" w:rsidRPr="00A24B87" w:rsidRDefault="00A24B87" w:rsidP="0014703E">
      <w:pPr>
        <w:spacing w:after="120" w:line="360" w:lineRule="auto"/>
        <w:ind w:left="1440" w:hanging="1440"/>
        <w:jc w:val="both"/>
        <w:rPr>
          <w:rFonts w:ascii="Arial" w:hAnsi="Arial" w:cs="Arial"/>
          <w:bCs/>
          <w:color w:val="000000"/>
          <w:sz w:val="20"/>
          <w:szCs w:val="20"/>
          <w:lang w:eastAsia="en-GB"/>
        </w:rPr>
      </w:pPr>
      <w:r w:rsidRPr="00A24B87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Purpose: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ab/>
      </w:r>
      <w:r w:rsidR="00266A38">
        <w:rPr>
          <w:rFonts w:ascii="Arial" w:hAnsi="Arial" w:cs="Arial"/>
          <w:bCs/>
          <w:color w:val="000000"/>
          <w:sz w:val="20"/>
          <w:szCs w:val="20"/>
          <w:lang w:eastAsia="en-GB"/>
        </w:rPr>
        <w:t>The purpose of this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Pr="00A24B87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APS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266A38">
        <w:rPr>
          <w:rFonts w:ascii="Arial" w:hAnsi="Arial" w:cs="Arial"/>
          <w:bCs/>
          <w:color w:val="000000"/>
          <w:sz w:val="20"/>
          <w:szCs w:val="20"/>
          <w:lang w:eastAsia="en-GB"/>
        </w:rPr>
        <w:t>is to set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out requirements fo</w:t>
      </w:r>
      <w:r w:rsidRPr="00D95435">
        <w:rPr>
          <w:rFonts w:ascii="Arial" w:hAnsi="Arial" w:cs="Arial"/>
          <w:bCs/>
          <w:color w:val="000000"/>
          <w:sz w:val="20"/>
          <w:szCs w:val="20"/>
          <w:lang w:eastAsia="en-GB"/>
        </w:rPr>
        <w:t>r</w:t>
      </w:r>
      <w:r w:rsidR="00306ADB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9B55E0" w:rsidRPr="00434A1A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Members</w:t>
      </w:r>
      <w:r w:rsidR="00403BD3" w:rsidRPr="00434A1A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DA6CAE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that are </w:t>
      </w:r>
      <w:r w:rsidR="00C55BCD" w:rsidRPr="00F61BA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Principals</w:t>
      </w:r>
      <w:r w:rsidR="00C55BCD" w:rsidRPr="00F61BA1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DA6CAE" w:rsidRPr="00C55BCD">
        <w:rPr>
          <w:rFonts w:ascii="Arial" w:hAnsi="Arial" w:cs="Arial"/>
          <w:bCs/>
          <w:color w:val="000000"/>
          <w:sz w:val="20"/>
          <w:szCs w:val="20"/>
          <w:lang w:eastAsia="en-GB"/>
        </w:rPr>
        <w:t>in</w:t>
      </w:r>
      <w:r w:rsidR="00DA6CAE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C55BCD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Organisation</w:t>
      </w:r>
      <w:r w:rsidR="00BD5E1C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s</w:t>
      </w:r>
      <w:r w:rsidR="00DA6CAE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that provide</w:t>
      </w:r>
      <w:r w:rsidR="00515684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670A6E" w:rsidRPr="00670A6E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A</w:t>
      </w:r>
      <w:r w:rsidR="00515684" w:rsidRPr="00670A6E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 xml:space="preserve">ctuarial </w:t>
      </w:r>
      <w:r w:rsidR="00670A6E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W</w:t>
      </w:r>
      <w:r w:rsidR="00BD5E1C" w:rsidRPr="00670A6E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ork</w:t>
      </w:r>
      <w:r w:rsidR="00BD5E1C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515684">
        <w:rPr>
          <w:rFonts w:ascii="Arial" w:hAnsi="Arial" w:cs="Arial"/>
          <w:bCs/>
          <w:color w:val="000000"/>
          <w:sz w:val="20"/>
          <w:szCs w:val="20"/>
          <w:lang w:eastAsia="en-GB"/>
        </w:rPr>
        <w:t>to</w:t>
      </w:r>
      <w:r w:rsidR="00DA6CAE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745273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external </w:t>
      </w:r>
      <w:r w:rsidR="00745273" w:rsidRPr="00F61BA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C</w:t>
      </w:r>
      <w:r w:rsidR="00515684" w:rsidRPr="00F61BA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lients</w:t>
      </w:r>
      <w:r w:rsidR="00C55BCD">
        <w:rPr>
          <w:rFonts w:ascii="Arial" w:hAnsi="Arial" w:cs="Arial"/>
          <w:bCs/>
          <w:color w:val="000000"/>
          <w:sz w:val="20"/>
          <w:szCs w:val="20"/>
          <w:lang w:eastAsia="en-GB"/>
        </w:rPr>
        <w:t>,</w:t>
      </w:r>
      <w:r w:rsidR="00515684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to have in place measures </w:t>
      </w:r>
      <w:r w:rsidR="00A94224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relating 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to </w:t>
      </w:r>
      <w:r w:rsidR="00743DE3">
        <w:rPr>
          <w:rFonts w:ascii="Arial" w:hAnsi="Arial" w:cs="Arial"/>
          <w:bCs/>
          <w:color w:val="000000"/>
          <w:sz w:val="20"/>
          <w:szCs w:val="20"/>
          <w:lang w:eastAsia="en-GB"/>
        </w:rPr>
        <w:t>compensat</w:t>
      </w:r>
      <w:r w:rsidR="00A94224">
        <w:rPr>
          <w:rFonts w:ascii="Arial" w:hAnsi="Arial" w:cs="Arial"/>
          <w:bCs/>
          <w:color w:val="000000"/>
          <w:sz w:val="20"/>
          <w:szCs w:val="20"/>
          <w:lang w:eastAsia="en-GB"/>
        </w:rPr>
        <w:t>ion of</w:t>
      </w:r>
      <w:r w:rsidR="00743DE3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</w:t>
      </w:r>
      <w:r w:rsidR="00306ADB" w:rsidRPr="00F61BA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Clients</w:t>
      </w:r>
      <w:r w:rsidR="003E5C27" w:rsidRPr="00A81F87">
        <w:rPr>
          <w:rFonts w:ascii="Arial" w:hAnsi="Arial" w:cs="Arial"/>
          <w:bCs/>
          <w:color w:val="000000"/>
          <w:sz w:val="20"/>
          <w:szCs w:val="20"/>
          <w:lang w:eastAsia="en-GB"/>
        </w:rPr>
        <w:t>,</w:t>
      </w:r>
      <w:r w:rsidR="003E5C27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 xml:space="preserve"> </w:t>
      </w:r>
      <w:r w:rsidR="003E5C27" w:rsidRPr="00A81F87">
        <w:rPr>
          <w:rFonts w:ascii="Arial" w:hAnsi="Arial" w:cs="Arial"/>
          <w:bCs/>
          <w:color w:val="000000"/>
          <w:sz w:val="20"/>
          <w:szCs w:val="20"/>
          <w:lang w:eastAsia="en-GB"/>
        </w:rPr>
        <w:t>or alternative arrangements relating to liability,</w:t>
      </w:r>
      <w:r w:rsidR="00306ADB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for loss caused</w:t>
      </w:r>
      <w:r w:rsidR="00DA6CAE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by </w:t>
      </w:r>
      <w:r w:rsidR="00306ADB">
        <w:rPr>
          <w:rFonts w:ascii="Arial" w:hAnsi="Arial" w:cs="Arial"/>
          <w:bCs/>
          <w:color w:val="000000"/>
          <w:sz w:val="20"/>
          <w:szCs w:val="20"/>
          <w:lang w:eastAsia="en-GB"/>
        </w:rPr>
        <w:t>professional shortcomings</w:t>
      </w:r>
      <w:r w:rsidR="00DA6CAE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 relating to that </w:t>
      </w:r>
      <w:r w:rsidR="00BD5E1C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actuarial </w:t>
      </w:r>
      <w:r w:rsidR="00DA6CAE">
        <w:rPr>
          <w:rFonts w:ascii="Arial" w:hAnsi="Arial" w:cs="Arial"/>
          <w:bCs/>
          <w:color w:val="000000"/>
          <w:sz w:val="20"/>
          <w:szCs w:val="20"/>
          <w:lang w:eastAsia="en-GB"/>
        </w:rPr>
        <w:t>work</w:t>
      </w:r>
      <w:r w:rsidRPr="00A24B87">
        <w:rPr>
          <w:rFonts w:ascii="Arial" w:hAnsi="Arial" w:cs="Arial"/>
          <w:bCs/>
          <w:color w:val="000000"/>
          <w:sz w:val="20"/>
          <w:szCs w:val="20"/>
          <w:lang w:eastAsia="en-GB"/>
        </w:rPr>
        <w:t xml:space="preserve">. </w:t>
      </w:r>
    </w:p>
    <w:p w14:paraId="50309BD4" w14:textId="77777777" w:rsidR="00A24B87" w:rsidRPr="00A24B87" w:rsidRDefault="00A24B87" w:rsidP="0014703E">
      <w:pPr>
        <w:pStyle w:val="ListParagraph"/>
        <w:spacing w:after="120" w:line="360" w:lineRule="auto"/>
        <w:ind w:left="567"/>
        <w:jc w:val="both"/>
        <w:rPr>
          <w:rFonts w:cs="Arial"/>
          <w:b/>
          <w:bCs/>
          <w:color w:val="000000"/>
          <w:szCs w:val="20"/>
          <w:lang w:eastAsia="en-GB"/>
        </w:rPr>
      </w:pPr>
    </w:p>
    <w:p w14:paraId="73D6FA5D" w14:textId="057085BD" w:rsidR="00A24B87" w:rsidRPr="00A24B87" w:rsidRDefault="00A24B87" w:rsidP="0014703E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cs="Arial"/>
          <w:b/>
          <w:bCs/>
          <w:color w:val="000000"/>
          <w:szCs w:val="20"/>
          <w:lang w:eastAsia="en-GB"/>
        </w:rPr>
      </w:pPr>
      <w:r w:rsidRPr="00A24B87">
        <w:rPr>
          <w:rFonts w:cs="Arial"/>
          <w:b/>
          <w:bCs/>
          <w:color w:val="000000"/>
          <w:szCs w:val="20"/>
          <w:lang w:eastAsia="en-GB"/>
        </w:rPr>
        <w:t xml:space="preserve">Appropriate </w:t>
      </w:r>
      <w:r w:rsidR="00670A6E">
        <w:rPr>
          <w:rFonts w:cs="Arial"/>
          <w:b/>
          <w:bCs/>
          <w:color w:val="000000"/>
          <w:szCs w:val="20"/>
          <w:lang w:eastAsia="en-GB"/>
        </w:rPr>
        <w:t>A</w:t>
      </w:r>
      <w:r w:rsidRPr="00A24B87">
        <w:rPr>
          <w:rFonts w:cs="Arial"/>
          <w:b/>
          <w:bCs/>
          <w:color w:val="000000"/>
          <w:szCs w:val="20"/>
          <w:lang w:eastAsia="en-GB"/>
        </w:rPr>
        <w:t xml:space="preserve">rrangements </w:t>
      </w:r>
    </w:p>
    <w:p w14:paraId="194FC6A3" w14:textId="77777777" w:rsidR="00A24B87" w:rsidRPr="00A24B87" w:rsidRDefault="00A24B87" w:rsidP="0014703E">
      <w:pPr>
        <w:pStyle w:val="ListParagraph"/>
        <w:spacing w:after="120" w:line="360" w:lineRule="auto"/>
        <w:ind w:left="567"/>
        <w:jc w:val="both"/>
        <w:rPr>
          <w:rFonts w:cs="Arial"/>
          <w:b/>
          <w:bCs/>
          <w:color w:val="000000"/>
          <w:szCs w:val="20"/>
          <w:lang w:eastAsia="en-GB"/>
        </w:rPr>
      </w:pPr>
    </w:p>
    <w:p w14:paraId="6328B473" w14:textId="58EFA171" w:rsidR="00DA6CAE" w:rsidRPr="00F61BA1" w:rsidRDefault="00C55BCD">
      <w:pPr>
        <w:pStyle w:val="ListParagraph"/>
        <w:numPr>
          <w:ilvl w:val="1"/>
          <w:numId w:val="5"/>
        </w:numPr>
        <w:spacing w:after="120" w:line="360" w:lineRule="auto"/>
        <w:jc w:val="both"/>
        <w:rPr>
          <w:rFonts w:cs="Arial"/>
          <w:bCs/>
          <w:color w:val="000000"/>
          <w:szCs w:val="20"/>
          <w:lang w:eastAsia="en-GB"/>
        </w:rPr>
      </w:pPr>
      <w:r>
        <w:rPr>
          <w:rFonts w:cs="Arial"/>
          <w:bCs/>
          <w:color w:val="000000"/>
          <w:szCs w:val="20"/>
          <w:lang w:eastAsia="en-GB"/>
        </w:rPr>
        <w:t>A</w:t>
      </w:r>
      <w:r w:rsidRPr="00A24B87">
        <w:rPr>
          <w:rFonts w:cs="Arial"/>
          <w:bCs/>
          <w:color w:val="000000"/>
          <w:szCs w:val="20"/>
          <w:lang w:eastAsia="en-GB"/>
        </w:rPr>
        <w:t xml:space="preserve"> </w:t>
      </w:r>
      <w:r w:rsidR="00A24B87" w:rsidRPr="00A24B87">
        <w:rPr>
          <w:rFonts w:cs="Arial"/>
          <w:b/>
          <w:bCs/>
          <w:color w:val="000000"/>
          <w:szCs w:val="20"/>
          <w:lang w:eastAsia="en-GB"/>
        </w:rPr>
        <w:t>Member</w:t>
      </w:r>
      <w:r>
        <w:rPr>
          <w:rFonts w:cs="Arial"/>
          <w:b/>
          <w:bCs/>
          <w:color w:val="000000"/>
          <w:szCs w:val="20"/>
          <w:lang w:eastAsia="en-GB"/>
        </w:rPr>
        <w:t xml:space="preserve"> </w:t>
      </w:r>
      <w:r w:rsidR="005A4A5B">
        <w:rPr>
          <w:rFonts w:cs="Arial"/>
          <w:bCs/>
          <w:color w:val="000000"/>
          <w:szCs w:val="20"/>
          <w:lang w:eastAsia="en-GB"/>
        </w:rPr>
        <w:t xml:space="preserve">who </w:t>
      </w:r>
      <w:r>
        <w:rPr>
          <w:rFonts w:cs="Arial"/>
          <w:bCs/>
          <w:color w:val="000000"/>
          <w:szCs w:val="20"/>
          <w:lang w:eastAsia="en-GB"/>
        </w:rPr>
        <w:t>is a</w:t>
      </w:r>
      <w:r w:rsidR="00745273">
        <w:rPr>
          <w:rFonts w:cs="Arial"/>
          <w:b/>
          <w:bCs/>
          <w:color w:val="000000"/>
          <w:szCs w:val="20"/>
          <w:lang w:eastAsia="en-GB"/>
        </w:rPr>
        <w:t xml:space="preserve"> Principal</w:t>
      </w:r>
      <w:r>
        <w:rPr>
          <w:rFonts w:cs="Arial"/>
          <w:b/>
          <w:bCs/>
          <w:color w:val="000000"/>
          <w:szCs w:val="20"/>
          <w:lang w:eastAsia="en-GB"/>
        </w:rPr>
        <w:t xml:space="preserve"> </w:t>
      </w:r>
      <w:r w:rsidR="00DA6CAE">
        <w:rPr>
          <w:rFonts w:cs="Arial"/>
          <w:bCs/>
          <w:color w:val="000000"/>
          <w:szCs w:val="20"/>
          <w:lang w:eastAsia="en-GB"/>
        </w:rPr>
        <w:t xml:space="preserve">in </w:t>
      </w:r>
      <w:r>
        <w:rPr>
          <w:rFonts w:cs="Arial"/>
          <w:bCs/>
          <w:color w:val="000000"/>
          <w:szCs w:val="20"/>
          <w:lang w:eastAsia="en-GB"/>
        </w:rPr>
        <w:t xml:space="preserve">an </w:t>
      </w:r>
      <w:r w:rsidRPr="00F61BA1">
        <w:rPr>
          <w:rFonts w:cs="Arial"/>
          <w:b/>
          <w:bCs/>
          <w:color w:val="000000"/>
          <w:szCs w:val="20"/>
          <w:lang w:eastAsia="en-GB"/>
        </w:rPr>
        <w:t>Organisation</w:t>
      </w:r>
      <w:r w:rsidR="00DA6CAE">
        <w:rPr>
          <w:rFonts w:cs="Arial"/>
          <w:bCs/>
          <w:color w:val="000000"/>
          <w:szCs w:val="20"/>
          <w:lang w:eastAsia="en-GB"/>
        </w:rPr>
        <w:t xml:space="preserve"> </w:t>
      </w:r>
      <w:r w:rsidR="00745273">
        <w:rPr>
          <w:rFonts w:cs="Arial"/>
          <w:bCs/>
          <w:color w:val="000000"/>
          <w:szCs w:val="20"/>
          <w:lang w:eastAsia="en-GB"/>
        </w:rPr>
        <w:t>that provides</w:t>
      </w:r>
      <w:r w:rsidR="00DA6CAE">
        <w:rPr>
          <w:rFonts w:cs="Arial"/>
          <w:bCs/>
          <w:color w:val="000000"/>
          <w:szCs w:val="20"/>
          <w:lang w:eastAsia="en-GB"/>
        </w:rPr>
        <w:t xml:space="preserve"> </w:t>
      </w:r>
      <w:r w:rsidR="00515684" w:rsidRPr="00F61BA1">
        <w:rPr>
          <w:rFonts w:cs="Arial"/>
          <w:bCs/>
          <w:color w:val="000000"/>
          <w:szCs w:val="20"/>
          <w:lang w:eastAsia="en-GB"/>
        </w:rPr>
        <w:t>actuarial services</w:t>
      </w:r>
      <w:r w:rsidR="00745273">
        <w:rPr>
          <w:rFonts w:cs="Arial"/>
          <w:bCs/>
          <w:color w:val="000000"/>
          <w:szCs w:val="20"/>
          <w:lang w:eastAsia="en-GB"/>
        </w:rPr>
        <w:t xml:space="preserve"> to e</w:t>
      </w:r>
      <w:r w:rsidR="00745273" w:rsidRPr="00745273">
        <w:rPr>
          <w:rFonts w:cs="Arial"/>
          <w:bCs/>
          <w:color w:val="000000"/>
          <w:szCs w:val="20"/>
          <w:lang w:eastAsia="en-GB"/>
        </w:rPr>
        <w:t>xternal</w:t>
      </w:r>
      <w:r w:rsidR="00745273">
        <w:rPr>
          <w:rFonts w:cs="Arial"/>
          <w:bCs/>
          <w:color w:val="000000"/>
          <w:szCs w:val="20"/>
          <w:lang w:eastAsia="en-GB"/>
        </w:rPr>
        <w:t xml:space="preserve"> </w:t>
      </w:r>
      <w:r w:rsidR="00745273" w:rsidRPr="00F61BA1">
        <w:rPr>
          <w:rFonts w:cs="Arial"/>
          <w:b/>
          <w:bCs/>
          <w:color w:val="000000"/>
          <w:szCs w:val="20"/>
          <w:lang w:eastAsia="en-GB"/>
        </w:rPr>
        <w:t>Clients</w:t>
      </w:r>
      <w:r w:rsidR="00DA6CAE" w:rsidRPr="00F822F5">
        <w:rPr>
          <w:rFonts w:cs="Arial"/>
          <w:bCs/>
          <w:color w:val="000000"/>
          <w:szCs w:val="20"/>
          <w:lang w:eastAsia="en-GB"/>
        </w:rPr>
        <w:t xml:space="preserve"> </w:t>
      </w:r>
      <w:r w:rsidR="00A24B87" w:rsidRPr="00F822F5">
        <w:rPr>
          <w:rFonts w:cs="Arial"/>
          <w:bCs/>
          <w:color w:val="000000"/>
          <w:szCs w:val="20"/>
          <w:lang w:eastAsia="en-GB"/>
        </w:rPr>
        <w:t>must</w:t>
      </w:r>
      <w:r w:rsidR="00F822F5">
        <w:rPr>
          <w:rFonts w:cs="Arial"/>
          <w:bCs/>
          <w:color w:val="000000"/>
          <w:szCs w:val="20"/>
          <w:lang w:eastAsia="en-GB"/>
        </w:rPr>
        <w:t xml:space="preserve"> </w:t>
      </w:r>
      <w:r w:rsidR="00A24B87" w:rsidRPr="00A24B87">
        <w:rPr>
          <w:rFonts w:cs="Arial"/>
          <w:bCs/>
          <w:color w:val="000000"/>
          <w:szCs w:val="20"/>
          <w:lang w:eastAsia="en-GB"/>
        </w:rPr>
        <w:t xml:space="preserve">consider the potential for </w:t>
      </w:r>
      <w:r w:rsidR="00670A6E">
        <w:rPr>
          <w:rFonts w:cs="Arial"/>
          <w:bCs/>
          <w:color w:val="000000"/>
          <w:szCs w:val="20"/>
          <w:lang w:eastAsia="en-GB"/>
        </w:rPr>
        <w:t xml:space="preserve">those </w:t>
      </w:r>
      <w:r w:rsidR="00743DE3">
        <w:rPr>
          <w:rFonts w:cs="Arial"/>
          <w:b/>
          <w:bCs/>
          <w:color w:val="000000"/>
          <w:szCs w:val="20"/>
          <w:lang w:eastAsia="en-GB"/>
        </w:rPr>
        <w:t>Clients</w:t>
      </w:r>
      <w:r w:rsidR="00743DE3" w:rsidRPr="00A24B87">
        <w:rPr>
          <w:rFonts w:cs="Arial"/>
          <w:bCs/>
          <w:color w:val="000000"/>
          <w:szCs w:val="20"/>
          <w:lang w:eastAsia="en-GB"/>
        </w:rPr>
        <w:t xml:space="preserve"> </w:t>
      </w:r>
      <w:r w:rsidR="00A24B87" w:rsidRPr="00A24B87">
        <w:rPr>
          <w:rFonts w:cs="Arial"/>
          <w:bCs/>
          <w:color w:val="000000"/>
          <w:szCs w:val="20"/>
          <w:lang w:eastAsia="en-GB"/>
        </w:rPr>
        <w:t xml:space="preserve">to suffer </w:t>
      </w:r>
      <w:r w:rsidR="00595D9D">
        <w:rPr>
          <w:rFonts w:cs="Arial"/>
          <w:bCs/>
          <w:color w:val="000000"/>
          <w:szCs w:val="20"/>
          <w:lang w:eastAsia="en-GB"/>
        </w:rPr>
        <w:t xml:space="preserve">reasonably foreseeable </w:t>
      </w:r>
      <w:r w:rsidR="00A24B87" w:rsidRPr="00A24B87">
        <w:rPr>
          <w:rFonts w:cs="Arial"/>
          <w:bCs/>
          <w:color w:val="000000"/>
          <w:szCs w:val="20"/>
          <w:lang w:eastAsia="en-GB"/>
        </w:rPr>
        <w:t>loss</w:t>
      </w:r>
      <w:r w:rsidR="00595D9D">
        <w:rPr>
          <w:rFonts w:cs="Arial"/>
          <w:bCs/>
          <w:color w:val="000000"/>
          <w:szCs w:val="20"/>
          <w:lang w:eastAsia="en-GB"/>
        </w:rPr>
        <w:t>, whether direct or indirect,</w:t>
      </w:r>
      <w:r w:rsidR="00A24B87" w:rsidRPr="00A24B87">
        <w:rPr>
          <w:rFonts w:cs="Arial"/>
          <w:bCs/>
          <w:color w:val="000000"/>
          <w:szCs w:val="20"/>
          <w:lang w:eastAsia="en-GB"/>
        </w:rPr>
        <w:t xml:space="preserve"> </w:t>
      </w:r>
      <w:r w:rsidR="007019B9">
        <w:rPr>
          <w:rFonts w:cs="Arial"/>
          <w:bCs/>
          <w:color w:val="000000"/>
          <w:szCs w:val="20"/>
          <w:lang w:eastAsia="en-GB"/>
        </w:rPr>
        <w:t>caused by</w:t>
      </w:r>
      <w:r w:rsidR="00A24B87" w:rsidRPr="00A24B87">
        <w:rPr>
          <w:rFonts w:cs="Arial"/>
          <w:bCs/>
          <w:color w:val="000000"/>
          <w:szCs w:val="20"/>
          <w:lang w:eastAsia="en-GB"/>
        </w:rPr>
        <w:t xml:space="preserve"> </w:t>
      </w:r>
      <w:r w:rsidR="00F95BB4" w:rsidRPr="00434A1A">
        <w:rPr>
          <w:rFonts w:cs="Arial"/>
          <w:bCs/>
          <w:color w:val="000000"/>
          <w:szCs w:val="20"/>
          <w:lang w:eastAsia="en-GB"/>
        </w:rPr>
        <w:t>negligence</w:t>
      </w:r>
      <w:r w:rsidR="00F822F5" w:rsidRPr="00434A1A">
        <w:rPr>
          <w:rFonts w:cs="Arial"/>
          <w:bCs/>
          <w:color w:val="000000"/>
          <w:szCs w:val="20"/>
          <w:lang w:eastAsia="en-GB"/>
        </w:rPr>
        <w:t>,</w:t>
      </w:r>
      <w:r w:rsidR="00F95BB4" w:rsidRPr="00434A1A">
        <w:rPr>
          <w:rFonts w:cs="Arial"/>
          <w:bCs/>
          <w:color w:val="000000"/>
          <w:szCs w:val="20"/>
          <w:lang w:eastAsia="en-GB"/>
        </w:rPr>
        <w:t xml:space="preserve"> </w:t>
      </w:r>
      <w:r w:rsidR="00F822F5" w:rsidRPr="00434A1A">
        <w:rPr>
          <w:rFonts w:cs="Arial"/>
          <w:bCs/>
          <w:color w:val="000000"/>
          <w:szCs w:val="20"/>
          <w:lang w:eastAsia="en-GB"/>
        </w:rPr>
        <w:t xml:space="preserve">breach of duty of care </w:t>
      </w:r>
      <w:r w:rsidR="00F95BB4" w:rsidRPr="00434A1A">
        <w:rPr>
          <w:rFonts w:cs="Arial"/>
          <w:bCs/>
          <w:color w:val="000000"/>
          <w:szCs w:val="20"/>
          <w:lang w:eastAsia="en-GB"/>
        </w:rPr>
        <w:t xml:space="preserve">or equivalent </w:t>
      </w:r>
      <w:r w:rsidR="00B3712A" w:rsidRPr="00434A1A">
        <w:rPr>
          <w:rFonts w:cs="Arial"/>
          <w:bCs/>
          <w:color w:val="000000"/>
          <w:szCs w:val="20"/>
          <w:lang w:eastAsia="en-GB"/>
        </w:rPr>
        <w:t>legal liability</w:t>
      </w:r>
      <w:r w:rsidR="00A24B87" w:rsidRPr="00595D9D">
        <w:rPr>
          <w:rFonts w:cs="Arial"/>
          <w:b/>
          <w:bCs/>
          <w:color w:val="000000"/>
          <w:szCs w:val="20"/>
          <w:lang w:eastAsia="en-GB"/>
        </w:rPr>
        <w:t xml:space="preserve"> </w:t>
      </w:r>
      <w:r w:rsidR="00A24B87" w:rsidRPr="00434A1A">
        <w:rPr>
          <w:rFonts w:cs="Arial"/>
          <w:bCs/>
          <w:color w:val="000000"/>
          <w:szCs w:val="20"/>
          <w:lang w:eastAsia="en-GB"/>
        </w:rPr>
        <w:t>in relation to</w:t>
      </w:r>
      <w:r w:rsidR="00AE08E1" w:rsidRPr="00434A1A">
        <w:rPr>
          <w:rFonts w:cs="Arial"/>
          <w:bCs/>
          <w:color w:val="000000"/>
          <w:szCs w:val="20"/>
          <w:lang w:eastAsia="en-GB"/>
        </w:rPr>
        <w:t xml:space="preserve"> the</w:t>
      </w:r>
      <w:r w:rsidR="00A24B87" w:rsidRPr="00434A1A">
        <w:rPr>
          <w:rFonts w:cs="Arial"/>
          <w:bCs/>
          <w:color w:val="000000"/>
          <w:szCs w:val="20"/>
          <w:lang w:eastAsia="en-GB"/>
        </w:rPr>
        <w:t xml:space="preserve"> </w:t>
      </w:r>
      <w:r w:rsidR="009467DF" w:rsidRPr="00434A1A">
        <w:rPr>
          <w:rFonts w:cs="Arial"/>
          <w:b/>
          <w:bCs/>
          <w:color w:val="000000"/>
          <w:szCs w:val="20"/>
          <w:lang w:eastAsia="en-GB"/>
        </w:rPr>
        <w:t>External</w:t>
      </w:r>
      <w:r w:rsidR="009467DF" w:rsidRPr="00434A1A">
        <w:rPr>
          <w:rFonts w:cs="Arial"/>
          <w:bCs/>
          <w:color w:val="000000"/>
          <w:szCs w:val="20"/>
          <w:lang w:eastAsia="en-GB"/>
        </w:rPr>
        <w:t xml:space="preserve"> </w:t>
      </w:r>
      <w:r w:rsidR="00403BD3" w:rsidRPr="00434A1A">
        <w:rPr>
          <w:rFonts w:cs="Arial"/>
          <w:b/>
          <w:bCs/>
          <w:color w:val="000000"/>
          <w:szCs w:val="20"/>
          <w:lang w:eastAsia="en-GB"/>
        </w:rPr>
        <w:t>A</w:t>
      </w:r>
      <w:r w:rsidR="00A24B87" w:rsidRPr="00434A1A">
        <w:rPr>
          <w:rFonts w:cs="Arial"/>
          <w:b/>
          <w:bCs/>
          <w:color w:val="000000"/>
          <w:szCs w:val="20"/>
          <w:lang w:eastAsia="en-GB"/>
        </w:rPr>
        <w:t xml:space="preserve">ctuarial </w:t>
      </w:r>
      <w:r w:rsidR="00403BD3" w:rsidRPr="00434A1A">
        <w:rPr>
          <w:rFonts w:cs="Arial"/>
          <w:b/>
          <w:bCs/>
          <w:color w:val="000000"/>
          <w:szCs w:val="20"/>
          <w:lang w:eastAsia="en-GB"/>
        </w:rPr>
        <w:t>W</w:t>
      </w:r>
      <w:r w:rsidR="00A24B87" w:rsidRPr="00434A1A">
        <w:rPr>
          <w:rFonts w:cs="Arial"/>
          <w:b/>
          <w:bCs/>
          <w:color w:val="000000"/>
          <w:szCs w:val="20"/>
          <w:lang w:eastAsia="en-GB"/>
        </w:rPr>
        <w:t>ork</w:t>
      </w:r>
      <w:r w:rsidR="005C6860">
        <w:rPr>
          <w:rFonts w:cs="Arial"/>
          <w:b/>
          <w:bCs/>
          <w:color w:val="000000"/>
          <w:szCs w:val="20"/>
          <w:lang w:eastAsia="en-GB"/>
        </w:rPr>
        <w:t xml:space="preserve"> </w:t>
      </w:r>
      <w:r w:rsidR="005C6860" w:rsidRPr="003C7C00">
        <w:rPr>
          <w:rFonts w:cs="Arial"/>
          <w:bCs/>
          <w:color w:val="000000"/>
          <w:szCs w:val="20"/>
          <w:lang w:eastAsia="en-GB"/>
        </w:rPr>
        <w:t>provided</w:t>
      </w:r>
      <w:r w:rsidR="00A24B87" w:rsidRPr="00A24B87">
        <w:rPr>
          <w:rFonts w:cs="Arial"/>
          <w:bCs/>
          <w:color w:val="000000"/>
          <w:szCs w:val="20"/>
          <w:lang w:eastAsia="en-GB"/>
        </w:rPr>
        <w:t xml:space="preserve"> and ensure that </w:t>
      </w:r>
      <w:r w:rsidR="00B07EB9" w:rsidRPr="009F3304">
        <w:rPr>
          <w:rFonts w:cs="Arial"/>
          <w:b/>
          <w:bCs/>
          <w:color w:val="000000"/>
          <w:szCs w:val="20"/>
          <w:lang w:eastAsia="en-GB"/>
        </w:rPr>
        <w:t>Appropriate Arrangements</w:t>
      </w:r>
      <w:r w:rsidR="00B07EB9" w:rsidRPr="00A24B87">
        <w:rPr>
          <w:rFonts w:cs="Arial"/>
          <w:bCs/>
          <w:color w:val="000000"/>
          <w:szCs w:val="20"/>
          <w:lang w:eastAsia="en-GB"/>
        </w:rPr>
        <w:t xml:space="preserve"> </w:t>
      </w:r>
      <w:r w:rsidR="00A24B87" w:rsidRPr="00A24B87">
        <w:rPr>
          <w:rFonts w:cs="Arial"/>
          <w:bCs/>
          <w:color w:val="000000"/>
          <w:szCs w:val="20"/>
          <w:lang w:eastAsia="en-GB"/>
        </w:rPr>
        <w:t xml:space="preserve">are </w:t>
      </w:r>
      <w:r w:rsidR="00AE08E1">
        <w:rPr>
          <w:rFonts w:cs="Arial"/>
          <w:bCs/>
          <w:color w:val="000000"/>
          <w:szCs w:val="20"/>
          <w:lang w:eastAsia="en-GB"/>
        </w:rPr>
        <w:t>in place</w:t>
      </w:r>
      <w:r w:rsidR="00A94224">
        <w:rPr>
          <w:rFonts w:cs="Arial"/>
          <w:bCs/>
          <w:color w:val="000000"/>
          <w:szCs w:val="20"/>
          <w:lang w:eastAsia="en-GB"/>
        </w:rPr>
        <w:t xml:space="preserve"> in relation to</w:t>
      </w:r>
      <w:r w:rsidR="00AE08E1" w:rsidRPr="00A24B87">
        <w:rPr>
          <w:rFonts w:cs="Arial"/>
          <w:bCs/>
          <w:color w:val="000000"/>
          <w:szCs w:val="20"/>
          <w:lang w:eastAsia="en-GB"/>
        </w:rPr>
        <w:t xml:space="preserve"> </w:t>
      </w:r>
      <w:r w:rsidR="00A24B87" w:rsidRPr="008042D1">
        <w:rPr>
          <w:rFonts w:cs="Arial"/>
          <w:bCs/>
          <w:color w:val="000000"/>
          <w:szCs w:val="20"/>
          <w:lang w:eastAsia="en-GB"/>
        </w:rPr>
        <w:t xml:space="preserve">compensation for </w:t>
      </w:r>
      <w:r w:rsidR="007019B9" w:rsidRPr="008042D1">
        <w:rPr>
          <w:rFonts w:cs="Arial"/>
          <w:bCs/>
          <w:color w:val="000000"/>
          <w:szCs w:val="20"/>
          <w:lang w:eastAsia="en-GB"/>
        </w:rPr>
        <w:t>such loss</w:t>
      </w:r>
      <w:r w:rsidR="00A24B87" w:rsidRPr="008042D1">
        <w:rPr>
          <w:rFonts w:cs="Arial"/>
          <w:bCs/>
          <w:color w:val="000000"/>
          <w:szCs w:val="20"/>
          <w:lang w:eastAsia="en-GB"/>
        </w:rPr>
        <w:t>.</w:t>
      </w:r>
    </w:p>
    <w:p w14:paraId="3D70FA40" w14:textId="77777777" w:rsidR="00C960B7" w:rsidRDefault="00C960B7" w:rsidP="0014703E">
      <w:pPr>
        <w:pStyle w:val="ListParagraph"/>
        <w:spacing w:after="120" w:line="360" w:lineRule="auto"/>
        <w:ind w:left="1276"/>
        <w:jc w:val="both"/>
        <w:rPr>
          <w:rFonts w:cs="Arial"/>
          <w:bCs/>
          <w:color w:val="000000"/>
          <w:szCs w:val="20"/>
          <w:lang w:eastAsia="en-GB"/>
        </w:rPr>
      </w:pPr>
    </w:p>
    <w:p w14:paraId="13BD4083" w14:textId="7C116129" w:rsidR="00C960B7" w:rsidRPr="00C960B7" w:rsidRDefault="00745273" w:rsidP="0014703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rFonts w:cs="Arial"/>
          <w:bCs/>
          <w:color w:val="000000"/>
          <w:szCs w:val="20"/>
          <w:lang w:eastAsia="en-GB"/>
        </w:rPr>
      </w:pPr>
      <w:r>
        <w:rPr>
          <w:rFonts w:cs="Arial"/>
          <w:b/>
          <w:bCs/>
          <w:szCs w:val="20"/>
          <w:lang w:eastAsia="en-GB"/>
        </w:rPr>
        <w:t xml:space="preserve">A </w:t>
      </w:r>
      <w:r w:rsidR="00C960B7" w:rsidRPr="00C960B7">
        <w:rPr>
          <w:rFonts w:cs="Arial"/>
          <w:b/>
          <w:bCs/>
          <w:szCs w:val="20"/>
          <w:lang w:eastAsia="en-GB"/>
        </w:rPr>
        <w:t>Member</w:t>
      </w:r>
      <w:r w:rsidR="00F8753D">
        <w:rPr>
          <w:rFonts w:cs="Arial"/>
          <w:b/>
          <w:bCs/>
          <w:szCs w:val="20"/>
          <w:lang w:eastAsia="en-GB"/>
        </w:rPr>
        <w:t xml:space="preserve"> </w:t>
      </w:r>
      <w:r w:rsidR="005A4A5B">
        <w:rPr>
          <w:rFonts w:cs="Arial"/>
          <w:bCs/>
          <w:color w:val="000000"/>
          <w:szCs w:val="20"/>
          <w:lang w:eastAsia="en-GB"/>
        </w:rPr>
        <w:t>who</w:t>
      </w:r>
      <w:r w:rsidR="005A4A5B" w:rsidRPr="007F1CA0">
        <w:rPr>
          <w:rFonts w:cs="Arial"/>
          <w:bCs/>
          <w:color w:val="000000"/>
          <w:szCs w:val="20"/>
          <w:lang w:eastAsia="en-GB"/>
        </w:rPr>
        <w:t xml:space="preserve"> </w:t>
      </w:r>
      <w:r>
        <w:rPr>
          <w:rFonts w:cs="Arial"/>
          <w:bCs/>
          <w:color w:val="000000"/>
          <w:szCs w:val="20"/>
          <w:lang w:eastAsia="en-GB"/>
        </w:rPr>
        <w:t>is a</w:t>
      </w:r>
      <w:r>
        <w:rPr>
          <w:rFonts w:cs="Arial"/>
          <w:b/>
          <w:bCs/>
          <w:color w:val="000000"/>
          <w:szCs w:val="20"/>
          <w:lang w:eastAsia="en-GB"/>
        </w:rPr>
        <w:t xml:space="preserve"> Principal</w:t>
      </w:r>
      <w:r w:rsidR="00C55BCD">
        <w:rPr>
          <w:rFonts w:cs="Arial"/>
          <w:b/>
          <w:bCs/>
          <w:color w:val="000000"/>
          <w:szCs w:val="20"/>
          <w:lang w:eastAsia="en-GB"/>
        </w:rPr>
        <w:t xml:space="preserve"> </w:t>
      </w:r>
      <w:r w:rsidR="00C55BCD">
        <w:rPr>
          <w:rFonts w:cs="Arial"/>
          <w:bCs/>
          <w:color w:val="000000"/>
          <w:szCs w:val="20"/>
          <w:lang w:eastAsia="en-GB"/>
        </w:rPr>
        <w:t xml:space="preserve">in </w:t>
      </w:r>
      <w:r>
        <w:rPr>
          <w:rFonts w:cs="Arial"/>
          <w:bCs/>
          <w:color w:val="000000"/>
          <w:szCs w:val="20"/>
          <w:lang w:eastAsia="en-GB"/>
        </w:rPr>
        <w:t xml:space="preserve">an </w:t>
      </w:r>
      <w:r w:rsidRPr="007F1CA0">
        <w:rPr>
          <w:rFonts w:cs="Arial"/>
          <w:b/>
          <w:bCs/>
          <w:color w:val="000000"/>
          <w:szCs w:val="20"/>
          <w:lang w:eastAsia="en-GB"/>
        </w:rPr>
        <w:t>Organisation</w:t>
      </w:r>
      <w:r>
        <w:rPr>
          <w:rFonts w:cs="Arial"/>
          <w:bCs/>
          <w:color w:val="000000"/>
          <w:szCs w:val="20"/>
          <w:lang w:eastAsia="en-GB"/>
        </w:rPr>
        <w:t xml:space="preserve"> that provides </w:t>
      </w:r>
      <w:r w:rsidRPr="007F1CA0">
        <w:rPr>
          <w:rFonts w:cs="Arial"/>
          <w:bCs/>
          <w:color w:val="000000"/>
          <w:szCs w:val="20"/>
          <w:lang w:eastAsia="en-GB"/>
        </w:rPr>
        <w:t>actuarial services</w:t>
      </w:r>
      <w:r>
        <w:rPr>
          <w:rFonts w:cs="Arial"/>
          <w:bCs/>
          <w:color w:val="000000"/>
          <w:szCs w:val="20"/>
          <w:lang w:eastAsia="en-GB"/>
        </w:rPr>
        <w:t xml:space="preserve"> to external </w:t>
      </w:r>
      <w:r>
        <w:rPr>
          <w:rFonts w:cs="Arial"/>
          <w:b/>
          <w:bCs/>
          <w:color w:val="000000"/>
          <w:szCs w:val="20"/>
          <w:lang w:eastAsia="en-GB"/>
        </w:rPr>
        <w:t>Clients</w:t>
      </w:r>
      <w:r w:rsidRPr="00C960B7">
        <w:rPr>
          <w:rFonts w:cs="Arial"/>
          <w:szCs w:val="20"/>
          <w:lang w:eastAsia="en-GB"/>
        </w:rPr>
        <w:t xml:space="preserve"> </w:t>
      </w:r>
      <w:r w:rsidR="00C960B7" w:rsidRPr="00C960B7">
        <w:rPr>
          <w:rFonts w:cs="Arial"/>
          <w:szCs w:val="20"/>
          <w:lang w:eastAsia="en-GB"/>
        </w:rPr>
        <w:t xml:space="preserve">must ensure that they are in a position to justify the </w:t>
      </w:r>
      <w:r w:rsidR="00670A6E" w:rsidRPr="00670A6E">
        <w:rPr>
          <w:rFonts w:cs="Arial"/>
          <w:b/>
          <w:szCs w:val="20"/>
          <w:lang w:eastAsia="en-GB"/>
        </w:rPr>
        <w:t>Appropriate A</w:t>
      </w:r>
      <w:r w:rsidR="00FD395B" w:rsidRPr="00670A6E">
        <w:rPr>
          <w:rFonts w:cs="Arial"/>
          <w:b/>
          <w:szCs w:val="20"/>
          <w:lang w:eastAsia="en-GB"/>
        </w:rPr>
        <w:t>rrangements</w:t>
      </w:r>
      <w:r w:rsidR="00C960B7" w:rsidRPr="00C960B7">
        <w:rPr>
          <w:rFonts w:cs="Arial"/>
          <w:szCs w:val="20"/>
          <w:lang w:eastAsia="en-GB"/>
        </w:rPr>
        <w:t xml:space="preserve"> they have</w:t>
      </w:r>
      <w:r w:rsidR="00F822F5">
        <w:rPr>
          <w:rFonts w:cs="Arial"/>
          <w:szCs w:val="20"/>
          <w:lang w:eastAsia="en-GB"/>
        </w:rPr>
        <w:t xml:space="preserve"> </w:t>
      </w:r>
      <w:r w:rsidR="00AE08E1">
        <w:rPr>
          <w:rFonts w:cs="Arial"/>
          <w:szCs w:val="20"/>
          <w:lang w:eastAsia="en-GB"/>
        </w:rPr>
        <w:t>in place</w:t>
      </w:r>
      <w:r w:rsidR="00AE08E1" w:rsidRPr="00C960B7">
        <w:rPr>
          <w:rFonts w:cs="Arial"/>
          <w:szCs w:val="20"/>
          <w:lang w:eastAsia="en-GB"/>
        </w:rPr>
        <w:t xml:space="preserve"> </w:t>
      </w:r>
      <w:r w:rsidR="00FD395B">
        <w:rPr>
          <w:rFonts w:cs="Arial"/>
          <w:szCs w:val="20"/>
          <w:lang w:eastAsia="en-GB"/>
        </w:rPr>
        <w:t>in relation to 1.1</w:t>
      </w:r>
      <w:r w:rsidR="00C960B7" w:rsidRPr="00C960B7">
        <w:rPr>
          <w:rFonts w:cs="Arial"/>
          <w:szCs w:val="20"/>
          <w:lang w:eastAsia="en-GB"/>
        </w:rPr>
        <w:t>, if reasonably called upon to do</w:t>
      </w:r>
      <w:r w:rsidR="00C960B7">
        <w:rPr>
          <w:rFonts w:cs="Arial"/>
          <w:szCs w:val="20"/>
          <w:lang w:eastAsia="en-GB"/>
        </w:rPr>
        <w:t xml:space="preserve"> </w:t>
      </w:r>
      <w:r w:rsidR="00C960B7" w:rsidRPr="00C960B7">
        <w:rPr>
          <w:rFonts w:cs="Arial"/>
          <w:szCs w:val="20"/>
          <w:lang w:eastAsia="en-GB"/>
        </w:rPr>
        <w:t>so</w:t>
      </w:r>
      <w:r w:rsidR="00FD395B">
        <w:rPr>
          <w:rFonts w:cs="Arial"/>
          <w:bCs/>
          <w:color w:val="000000"/>
          <w:szCs w:val="20"/>
          <w:lang w:eastAsia="en-GB"/>
        </w:rPr>
        <w:t xml:space="preserve"> to.</w:t>
      </w:r>
    </w:p>
    <w:p w14:paraId="050643AC" w14:textId="77777777" w:rsidR="00A24B87" w:rsidRDefault="00A24B87" w:rsidP="0014703E">
      <w:pPr>
        <w:pStyle w:val="ListParagraph"/>
        <w:spacing w:after="120" w:line="360" w:lineRule="auto"/>
        <w:ind w:left="1276"/>
        <w:jc w:val="both"/>
        <w:rPr>
          <w:rFonts w:cs="Arial"/>
          <w:b/>
          <w:bCs/>
          <w:color w:val="000000"/>
          <w:szCs w:val="20"/>
          <w:lang w:eastAsia="en-GB"/>
        </w:rPr>
      </w:pPr>
    </w:p>
    <w:p w14:paraId="5C5EC079" w14:textId="77777777" w:rsidR="00A24B87" w:rsidRDefault="00A24B87" w:rsidP="0014703E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cs="Arial"/>
          <w:b/>
          <w:bCs/>
          <w:color w:val="000000"/>
          <w:szCs w:val="20"/>
          <w:lang w:eastAsia="en-GB"/>
        </w:rPr>
      </w:pPr>
      <w:r w:rsidRPr="00A24B87">
        <w:rPr>
          <w:rFonts w:cs="Arial"/>
          <w:b/>
          <w:bCs/>
          <w:color w:val="000000"/>
          <w:szCs w:val="20"/>
          <w:lang w:eastAsia="en-GB"/>
        </w:rPr>
        <w:t>Interpretation and application</w:t>
      </w:r>
    </w:p>
    <w:p w14:paraId="3A0ADB7E" w14:textId="77777777" w:rsidR="00A24B87" w:rsidRDefault="00A24B87" w:rsidP="0014703E">
      <w:pPr>
        <w:pStyle w:val="ListParagraph"/>
        <w:spacing w:after="120" w:line="360" w:lineRule="auto"/>
        <w:ind w:left="567"/>
        <w:jc w:val="both"/>
        <w:rPr>
          <w:rFonts w:cs="Arial"/>
          <w:b/>
          <w:bCs/>
          <w:color w:val="000000"/>
          <w:szCs w:val="20"/>
          <w:lang w:eastAsia="en-GB"/>
        </w:rPr>
      </w:pPr>
    </w:p>
    <w:p w14:paraId="4D933C13" w14:textId="77777777" w:rsidR="00A24B87" w:rsidRDefault="00A24B87" w:rsidP="0014703E">
      <w:pPr>
        <w:pStyle w:val="ListParagraph"/>
        <w:numPr>
          <w:ilvl w:val="1"/>
          <w:numId w:val="5"/>
        </w:numPr>
        <w:spacing w:after="120" w:line="360" w:lineRule="auto"/>
        <w:jc w:val="both"/>
        <w:rPr>
          <w:rFonts w:cs="Arial"/>
          <w:b/>
          <w:bCs/>
          <w:color w:val="000000"/>
          <w:szCs w:val="20"/>
          <w:lang w:eastAsia="en-GB"/>
        </w:rPr>
      </w:pPr>
      <w:r w:rsidRPr="00A24B87">
        <w:rPr>
          <w:rFonts w:cs="Arial"/>
          <w:bCs/>
          <w:color w:val="000000"/>
          <w:szCs w:val="20"/>
          <w:lang w:eastAsia="en-GB"/>
        </w:rPr>
        <w:t xml:space="preserve">A failure to comply with this </w:t>
      </w:r>
      <w:r w:rsidRPr="00A24B87">
        <w:rPr>
          <w:rFonts w:cs="Arial"/>
          <w:b/>
          <w:bCs/>
          <w:color w:val="000000"/>
          <w:szCs w:val="20"/>
          <w:lang w:eastAsia="en-GB"/>
        </w:rPr>
        <w:t>APS</w:t>
      </w:r>
      <w:r w:rsidRPr="00A24B87">
        <w:rPr>
          <w:rFonts w:cs="Arial"/>
          <w:bCs/>
          <w:color w:val="000000"/>
          <w:szCs w:val="20"/>
          <w:lang w:eastAsia="en-GB"/>
        </w:rPr>
        <w:t xml:space="preserve"> may result in a finding of misconduct in terms of the</w:t>
      </w:r>
      <w:r w:rsidRPr="00A24B87">
        <w:rPr>
          <w:rFonts w:cs="Arial"/>
          <w:b/>
          <w:bCs/>
          <w:color w:val="000000"/>
          <w:szCs w:val="20"/>
          <w:lang w:eastAsia="en-GB"/>
        </w:rPr>
        <w:t xml:space="preserve"> IFoA’s Disciplinary Scheme.</w:t>
      </w:r>
    </w:p>
    <w:p w14:paraId="714CE91E" w14:textId="77777777" w:rsidR="00C55BCD" w:rsidRPr="00A24B87" w:rsidRDefault="00C55BCD" w:rsidP="00223897">
      <w:pPr>
        <w:pStyle w:val="ListParagraph"/>
        <w:spacing w:after="120" w:line="360" w:lineRule="auto"/>
        <w:ind w:left="567"/>
        <w:jc w:val="both"/>
        <w:rPr>
          <w:rFonts w:cs="Arial"/>
          <w:b/>
          <w:bCs/>
          <w:color w:val="000000"/>
          <w:szCs w:val="20"/>
          <w:lang w:eastAsia="en-GB"/>
        </w:rPr>
      </w:pPr>
    </w:p>
    <w:p w14:paraId="247493CC" w14:textId="4864A4DF" w:rsidR="00A24B87" w:rsidRDefault="00A24B87" w:rsidP="0014703E">
      <w:pPr>
        <w:pStyle w:val="ListParagraph"/>
        <w:numPr>
          <w:ilvl w:val="1"/>
          <w:numId w:val="5"/>
        </w:numPr>
        <w:spacing w:after="120" w:line="360" w:lineRule="auto"/>
        <w:jc w:val="both"/>
        <w:rPr>
          <w:rFonts w:cs="Arial"/>
          <w:bCs/>
          <w:color w:val="000000"/>
          <w:szCs w:val="20"/>
          <w:lang w:eastAsia="en-GB"/>
        </w:rPr>
      </w:pPr>
      <w:r w:rsidRPr="00A24B87">
        <w:rPr>
          <w:rFonts w:cs="Arial"/>
          <w:bCs/>
          <w:color w:val="000000"/>
          <w:szCs w:val="20"/>
          <w:lang w:eastAsia="en-GB"/>
        </w:rPr>
        <w:t xml:space="preserve">This </w:t>
      </w:r>
      <w:r w:rsidRPr="00A24B87">
        <w:rPr>
          <w:rFonts w:cs="Arial"/>
          <w:b/>
          <w:bCs/>
          <w:color w:val="000000"/>
          <w:szCs w:val="20"/>
          <w:lang w:eastAsia="en-GB"/>
        </w:rPr>
        <w:t>APS</w:t>
      </w:r>
      <w:r w:rsidRPr="00A24B87">
        <w:rPr>
          <w:rFonts w:cs="Arial"/>
          <w:bCs/>
          <w:color w:val="000000"/>
          <w:szCs w:val="20"/>
          <w:lang w:eastAsia="en-GB"/>
        </w:rPr>
        <w:t xml:space="preserve"> uses the word “must” to mean a specific mandatory requirement. </w:t>
      </w:r>
    </w:p>
    <w:p w14:paraId="0D5CE1C6" w14:textId="77777777" w:rsidR="00670A6E" w:rsidRPr="00670A6E" w:rsidRDefault="00670A6E" w:rsidP="00670A6E">
      <w:pPr>
        <w:pStyle w:val="ListParagraph"/>
        <w:rPr>
          <w:rFonts w:cs="Arial"/>
          <w:bCs/>
          <w:color w:val="000000"/>
          <w:szCs w:val="20"/>
          <w:lang w:eastAsia="en-GB"/>
        </w:rPr>
      </w:pPr>
    </w:p>
    <w:p w14:paraId="0CD62E4B" w14:textId="151747FC" w:rsidR="00A24B87" w:rsidRPr="00351B8D" w:rsidRDefault="00A24B87" w:rsidP="00F8753D">
      <w:pPr>
        <w:pStyle w:val="ListParagraph"/>
        <w:numPr>
          <w:ilvl w:val="1"/>
          <w:numId w:val="5"/>
        </w:numPr>
        <w:spacing w:after="120" w:line="360" w:lineRule="auto"/>
        <w:jc w:val="both"/>
        <w:rPr>
          <w:lang w:eastAsia="en-GB"/>
        </w:rPr>
      </w:pPr>
      <w:r w:rsidRPr="00A24B87">
        <w:rPr>
          <w:rFonts w:cs="Arial"/>
          <w:bCs/>
          <w:color w:val="000000"/>
          <w:szCs w:val="20"/>
          <w:lang w:eastAsia="en-GB"/>
        </w:rPr>
        <w:t xml:space="preserve">In the event of any inconsistency between this </w:t>
      </w:r>
      <w:r w:rsidRPr="00A24B87">
        <w:rPr>
          <w:rFonts w:cs="Arial"/>
          <w:b/>
          <w:bCs/>
          <w:color w:val="000000"/>
          <w:szCs w:val="20"/>
          <w:lang w:eastAsia="en-GB"/>
        </w:rPr>
        <w:t>APS</w:t>
      </w:r>
      <w:r w:rsidRPr="00A24B87">
        <w:rPr>
          <w:rFonts w:cs="Arial"/>
          <w:bCs/>
          <w:color w:val="000000"/>
          <w:szCs w:val="20"/>
          <w:lang w:eastAsia="en-GB"/>
        </w:rPr>
        <w:t xml:space="preserve"> and the </w:t>
      </w:r>
      <w:r w:rsidRPr="00A24B87">
        <w:rPr>
          <w:rFonts w:cs="Arial"/>
          <w:b/>
          <w:bCs/>
          <w:color w:val="000000"/>
          <w:szCs w:val="20"/>
          <w:lang w:eastAsia="en-GB"/>
        </w:rPr>
        <w:t>Actuaries’ Code</w:t>
      </w:r>
      <w:r w:rsidRPr="00A24B87">
        <w:rPr>
          <w:rFonts w:cs="Arial"/>
          <w:bCs/>
          <w:color w:val="000000"/>
          <w:szCs w:val="20"/>
          <w:lang w:eastAsia="en-GB"/>
        </w:rPr>
        <w:t xml:space="preserve">, the </w:t>
      </w:r>
      <w:r w:rsidRPr="00A24B87">
        <w:rPr>
          <w:rFonts w:cs="Arial"/>
          <w:b/>
          <w:bCs/>
          <w:color w:val="000000"/>
          <w:szCs w:val="20"/>
          <w:lang w:eastAsia="en-GB"/>
        </w:rPr>
        <w:t xml:space="preserve">Actuaries’ Code </w:t>
      </w:r>
      <w:r w:rsidRPr="00A24B87">
        <w:rPr>
          <w:rFonts w:cs="Arial"/>
          <w:bCs/>
          <w:color w:val="000000"/>
          <w:szCs w:val="20"/>
          <w:lang w:eastAsia="en-GB"/>
        </w:rPr>
        <w:t>prevails.</w:t>
      </w:r>
    </w:p>
    <w:p w14:paraId="0FBAA082" w14:textId="77777777" w:rsidR="00A24B87" w:rsidRPr="00A24B87" w:rsidRDefault="00A24B87" w:rsidP="0014703E">
      <w:pPr>
        <w:pStyle w:val="ListParagraph"/>
        <w:spacing w:after="120" w:line="360" w:lineRule="auto"/>
        <w:ind w:left="567"/>
        <w:jc w:val="both"/>
        <w:rPr>
          <w:rFonts w:cs="Arial"/>
          <w:b/>
          <w:bCs/>
          <w:color w:val="000000"/>
          <w:szCs w:val="20"/>
          <w:lang w:eastAsia="en-GB"/>
        </w:rPr>
      </w:pPr>
    </w:p>
    <w:p w14:paraId="05AC439E" w14:textId="77777777" w:rsidR="00A12BB8" w:rsidRPr="00A24B87" w:rsidRDefault="00E07530" w:rsidP="00F8753D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cs="Arial"/>
          <w:b/>
          <w:szCs w:val="20"/>
        </w:rPr>
      </w:pPr>
      <w:r w:rsidRPr="00A24B87">
        <w:rPr>
          <w:rFonts w:cs="Arial"/>
          <w:b/>
          <w:szCs w:val="20"/>
        </w:rPr>
        <w:lastRenderedPageBreak/>
        <w:t>D</w:t>
      </w:r>
      <w:r w:rsidR="00A12BB8" w:rsidRPr="00A24B87">
        <w:rPr>
          <w:rFonts w:cs="Arial"/>
          <w:b/>
          <w:szCs w:val="20"/>
        </w:rPr>
        <w:t>efinitions</w:t>
      </w:r>
    </w:p>
    <w:p w14:paraId="3CAAB434" w14:textId="77777777" w:rsidR="00A24B87" w:rsidRPr="00A24B87" w:rsidRDefault="00A24B87" w:rsidP="0014703E">
      <w:pPr>
        <w:pStyle w:val="ListParagraph"/>
        <w:spacing w:after="120" w:line="360" w:lineRule="auto"/>
        <w:ind w:left="567"/>
        <w:jc w:val="both"/>
        <w:rPr>
          <w:rFonts w:cs="Arial"/>
          <w:b/>
          <w:szCs w:val="20"/>
        </w:rPr>
      </w:pPr>
    </w:p>
    <w:tbl>
      <w:tblPr>
        <w:tblW w:w="97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7486"/>
      </w:tblGrid>
      <w:tr w:rsidR="00A24B87" w:rsidRPr="00BA5649" w14:paraId="512E790A" w14:textId="77777777" w:rsidTr="00223897">
        <w:trPr>
          <w:trHeight w:val="515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00461" w14:textId="77777777" w:rsidR="00A24B87" w:rsidRPr="00731A63" w:rsidRDefault="00A24B87" w:rsidP="0014703E">
            <w:pPr>
              <w:spacing w:line="280" w:lineRule="atLeast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731A6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 xml:space="preserve">Term </w:t>
            </w: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5071A" w14:textId="77777777" w:rsidR="00A24B87" w:rsidRPr="00731A63" w:rsidRDefault="00A24B87" w:rsidP="0014703E">
            <w:pPr>
              <w:spacing w:line="280" w:lineRule="atLeast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731A6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Definition</w:t>
            </w:r>
          </w:p>
        </w:tc>
      </w:tr>
      <w:tr w:rsidR="00A24B87" w:rsidRPr="00BA5649" w14:paraId="34929F98" w14:textId="77777777" w:rsidTr="00223897">
        <w:trPr>
          <w:trHeight w:hRule="exact" w:val="273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65390" w14:textId="77777777" w:rsidR="00A24B87" w:rsidRPr="00731A63" w:rsidRDefault="00A24B87" w:rsidP="0014703E">
            <w:pPr>
              <w:spacing w:line="280" w:lineRule="atLeast"/>
              <w:jc w:val="both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C0D5" w14:textId="77777777" w:rsidR="00A24B87" w:rsidRPr="00731A63" w:rsidRDefault="00A24B87" w:rsidP="0014703E">
            <w:pPr>
              <w:spacing w:line="280" w:lineRule="atLeast"/>
              <w:jc w:val="both"/>
              <w:rPr>
                <w:rFonts w:eastAsia="Arial Unicode MS"/>
                <w:sz w:val="20"/>
                <w:szCs w:val="20"/>
                <w:lang w:val="en-US"/>
              </w:rPr>
            </w:pPr>
          </w:p>
        </w:tc>
      </w:tr>
      <w:tr w:rsidR="00A24B87" w:rsidRPr="00BA5649" w14:paraId="61C8D2CE" w14:textId="77777777" w:rsidTr="00223897">
        <w:trPr>
          <w:trHeight w:hRule="exact" w:val="1797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1597D" w14:textId="77777777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403BD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 xml:space="preserve">Actuarial Work </w:t>
            </w:r>
          </w:p>
          <w:p w14:paraId="66D3175B" w14:textId="77777777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79B2D" w14:textId="39314026" w:rsidR="00A24B87" w:rsidRPr="00731A63" w:rsidRDefault="00A24B87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B8463D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Work undertaken by a </w:t>
            </w:r>
            <w:r w:rsidRPr="00434A1A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Member</w:t>
            </w:r>
            <w:r w:rsidRPr="00B8463D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 in their capacity as a person with actuarial skills on which the intended recipient of that work is entitled to rely. This may include carrying out calculations, modelling or the</w:t>
            </w:r>
            <w:r w:rsidRPr="00B8463D">
              <w:rPr>
                <w:rFonts w:ascii="Arial" w:hAnsi="Arial" w:cs="Arial"/>
                <w:color w:val="000000"/>
                <w:sz w:val="20"/>
                <w:szCs w:val="20"/>
                <w:u w:color="000000"/>
                <w:lang w:eastAsia="en-GB"/>
              </w:rPr>
              <w:t xml:space="preserve"> </w:t>
            </w:r>
            <w:r w:rsidRPr="00B8463D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>rendering of advice, recommendations, findings, or opinions.</w:t>
            </w:r>
          </w:p>
        </w:tc>
      </w:tr>
      <w:tr w:rsidR="00A24B87" w:rsidRPr="00BA5649" w14:paraId="3D7B6864" w14:textId="77777777" w:rsidTr="00223897">
        <w:trPr>
          <w:trHeight w:hRule="exact" w:val="1239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C1149" w14:textId="77777777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403BD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Actuaries’ Code</w:t>
            </w:r>
          </w:p>
          <w:p w14:paraId="313FFF4D" w14:textId="77777777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20875" w14:textId="77777777" w:rsidR="00A24B87" w:rsidRPr="00731A63" w:rsidRDefault="00A24B87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731A63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The ethical professional code for </w:t>
            </w:r>
            <w:r w:rsidRPr="00F61BA1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Members</w:t>
            </w:r>
            <w:r w:rsidRPr="00731A63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 issued by the Institute and Faculty of Actuaries.</w:t>
            </w:r>
          </w:p>
        </w:tc>
      </w:tr>
      <w:tr w:rsidR="00A24B87" w:rsidRPr="00BA5649" w14:paraId="6CBC10A0" w14:textId="77777777" w:rsidTr="00223897">
        <w:trPr>
          <w:trHeight w:hRule="exact" w:val="845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08FC8" w14:textId="77777777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403BD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APS</w:t>
            </w: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8C220" w14:textId="77777777" w:rsidR="00A24B87" w:rsidRPr="00731A63" w:rsidRDefault="00A24B87" w:rsidP="0014703E">
            <w:p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833"/>
              </w:tabs>
              <w:spacing w:line="280" w:lineRule="atLeast"/>
              <w:ind w:hanging="46"/>
              <w:jc w:val="both"/>
              <w:rPr>
                <w:rFonts w:eastAsia="Arial Unicode MS" w:cs="Arial Unicode MS"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B8463D">
              <w:rPr>
                <w:rFonts w:ascii="Arial" w:eastAsia="Arial Unicode MS" w:hAnsi="Arial" w:cs="Arial Unicode MS"/>
                <w:color w:val="000000"/>
                <w:sz w:val="20"/>
                <w:szCs w:val="20"/>
                <w:u w:color="000000"/>
                <w:lang w:val="en-US" w:eastAsia="en-GB"/>
              </w:rPr>
              <w:t>Actuarial Profession Standard issued by the Institute and Faculty of Actuaries.</w:t>
            </w:r>
          </w:p>
        </w:tc>
      </w:tr>
      <w:tr w:rsidR="00B07EB9" w:rsidRPr="00BA5649" w14:paraId="56AADD3A" w14:textId="77777777" w:rsidTr="00223897">
        <w:trPr>
          <w:trHeight w:hRule="exact" w:val="4161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E48D4" w14:textId="77777777" w:rsidR="00B07EB9" w:rsidRDefault="00B07EB9" w:rsidP="00A1259B">
            <w:pPr>
              <w:spacing w:line="280" w:lineRule="atLeast"/>
              <w:ind w:left="-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Appropriate</w:t>
            </w:r>
            <w:r w:rsidR="007F72C5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Arrangements</w:t>
            </w:r>
          </w:p>
          <w:p w14:paraId="66ACA356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08030E89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78514DA5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21CB5C4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0275FFBE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03E0BFD8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02C6E34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238C9C39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451EB01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0D7D5D1" w14:textId="35B17D53" w:rsidR="00745273" w:rsidRPr="00403BD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Client</w:t>
            </w: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4A54D" w14:textId="0F30E3B1" w:rsidR="008D3F51" w:rsidRPr="008042D1" w:rsidRDefault="00563A10" w:rsidP="0014703E">
            <w:pPr>
              <w:autoSpaceDE w:val="0"/>
              <w:autoSpaceDN w:val="0"/>
              <w:adjustRightInd w:val="0"/>
              <w:ind w:hanging="46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F3671">
              <w:rPr>
                <w:rFonts w:ascii="Arial" w:hAnsi="Arial" w:cs="Arial"/>
                <w:sz w:val="20"/>
                <w:szCs w:val="20"/>
              </w:rPr>
              <w:t>These are not prescribed and may take one or many forms, depending upon the particular circumstances and taking into account any relevant legal duties</w:t>
            </w:r>
            <w:r w:rsidR="008042D1" w:rsidRPr="00CF3671">
              <w:rPr>
                <w:rFonts w:ascii="Arial" w:hAnsi="Arial" w:cs="Arial"/>
                <w:sz w:val="20"/>
                <w:szCs w:val="20"/>
              </w:rPr>
              <w:t xml:space="preserve">. They might include, </w:t>
            </w:r>
            <w:r w:rsidR="008042D1" w:rsidRPr="008042D1">
              <w:rPr>
                <w:rFonts w:ascii="Arial" w:hAnsi="Arial" w:cs="Arial"/>
                <w:sz w:val="20"/>
                <w:szCs w:val="20"/>
              </w:rPr>
              <w:t>for example</w:t>
            </w:r>
            <w:r w:rsidRPr="008042D1">
              <w:rPr>
                <w:rFonts w:ascii="Arial" w:hAnsi="Arial" w:cs="Arial"/>
                <w:sz w:val="20"/>
                <w:szCs w:val="20"/>
                <w:lang w:eastAsia="en-GB"/>
              </w:rPr>
              <w:t>:</w:t>
            </w:r>
            <w:r w:rsidR="00706567" w:rsidRPr="008042D1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0FEFEE65" w14:textId="77777777" w:rsidR="008042D1" w:rsidRPr="008042D1" w:rsidRDefault="008042D1" w:rsidP="0014703E">
            <w:pPr>
              <w:autoSpaceDE w:val="0"/>
              <w:autoSpaceDN w:val="0"/>
              <w:adjustRightInd w:val="0"/>
              <w:ind w:hanging="46"/>
              <w:jc w:val="both"/>
              <w:rPr>
                <w:rFonts w:cs="Arial"/>
                <w:szCs w:val="20"/>
                <w:lang w:eastAsia="en-GB"/>
              </w:rPr>
            </w:pPr>
          </w:p>
          <w:p w14:paraId="29B066F0" w14:textId="36D97A52" w:rsidR="00A65FF5" w:rsidRDefault="00A65FF5" w:rsidP="00A1259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488"/>
              <w:jc w:val="both"/>
              <w:rPr>
                <w:rFonts w:cs="Arial"/>
                <w:szCs w:val="20"/>
                <w:lang w:eastAsia="en-GB"/>
              </w:rPr>
            </w:pPr>
            <w:r w:rsidRPr="008042D1">
              <w:t>the</w:t>
            </w:r>
            <w:r w:rsidRPr="008042D1">
              <w:rPr>
                <w:lang w:eastAsia="en-GB"/>
              </w:rPr>
              <w:t xml:space="preserve"> scope and extent of professional indemnity insurance (PII)</w:t>
            </w:r>
            <w:r>
              <w:rPr>
                <w:rFonts w:cs="Arial"/>
                <w:szCs w:val="20"/>
                <w:lang w:eastAsia="en-GB"/>
              </w:rPr>
              <w:t xml:space="preserve"> </w:t>
            </w:r>
            <w:r w:rsidRPr="008042D1">
              <w:rPr>
                <w:rFonts w:cs="Arial"/>
                <w:szCs w:val="20"/>
                <w:lang w:eastAsia="en-GB"/>
              </w:rPr>
              <w:t xml:space="preserve">applicable to the </w:t>
            </w:r>
            <w:r w:rsidR="00745273">
              <w:rPr>
                <w:rFonts w:cs="Arial"/>
                <w:b/>
                <w:szCs w:val="20"/>
                <w:lang w:eastAsia="en-GB"/>
              </w:rPr>
              <w:t>Organisation</w:t>
            </w:r>
            <w:r w:rsidR="00745273" w:rsidRPr="00F61BA1">
              <w:rPr>
                <w:rFonts w:cs="Arial"/>
                <w:b/>
                <w:szCs w:val="20"/>
                <w:lang w:eastAsia="en-GB"/>
              </w:rPr>
              <w:t>’s</w:t>
            </w:r>
            <w:r w:rsidR="00745273">
              <w:rPr>
                <w:rFonts w:cs="Arial"/>
                <w:szCs w:val="20"/>
                <w:lang w:eastAsia="en-GB"/>
              </w:rPr>
              <w:t xml:space="preserve"> </w:t>
            </w:r>
            <w:r w:rsidRPr="00434A1A">
              <w:rPr>
                <w:rFonts w:cs="Arial"/>
                <w:b/>
                <w:szCs w:val="20"/>
                <w:lang w:eastAsia="en-GB"/>
              </w:rPr>
              <w:t>Actuarial Work</w:t>
            </w:r>
            <w:r w:rsidRPr="008042D1">
              <w:rPr>
                <w:rFonts w:cs="Arial"/>
                <w:szCs w:val="20"/>
                <w:lang w:eastAsia="en-GB"/>
              </w:rPr>
              <w:t xml:space="preserve"> </w:t>
            </w:r>
          </w:p>
          <w:p w14:paraId="0F588A17" w14:textId="0AC1CB51" w:rsidR="008D3F51" w:rsidRPr="00A1259B" w:rsidRDefault="008D3F51" w:rsidP="00A1259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488"/>
              <w:jc w:val="both"/>
            </w:pPr>
            <w:r w:rsidRPr="00A1259B">
              <w:t xml:space="preserve">the terms of the contract between the </w:t>
            </w:r>
            <w:r w:rsidR="007F72C5" w:rsidRPr="00A1259B">
              <w:rPr>
                <w:b/>
              </w:rPr>
              <w:t>C</w:t>
            </w:r>
            <w:r w:rsidRPr="00A1259B">
              <w:rPr>
                <w:b/>
              </w:rPr>
              <w:t>lient</w:t>
            </w:r>
            <w:r w:rsidRPr="00A1259B">
              <w:t xml:space="preserve"> and the </w:t>
            </w:r>
            <w:r w:rsidR="007F72C5" w:rsidRPr="00A1259B">
              <w:rPr>
                <w:b/>
              </w:rPr>
              <w:t>Member</w:t>
            </w:r>
            <w:r w:rsidR="007F72C5" w:rsidRPr="00A1259B">
              <w:t xml:space="preserve"> </w:t>
            </w:r>
            <w:r w:rsidRPr="00A1259B">
              <w:t>and/or</w:t>
            </w:r>
            <w:r w:rsidR="008042D1" w:rsidRPr="00A1259B">
              <w:t xml:space="preserve"> </w:t>
            </w:r>
            <w:r w:rsidRPr="00A1259B">
              <w:t>his or her employer</w:t>
            </w:r>
            <w:r w:rsidR="00563A10" w:rsidRPr="00A1259B">
              <w:t>;</w:t>
            </w:r>
          </w:p>
          <w:p w14:paraId="52B64DF9" w14:textId="41C95E6D" w:rsidR="008D3F51" w:rsidRPr="008042D1" w:rsidRDefault="008D3F51" w:rsidP="00A1259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488"/>
              <w:jc w:val="both"/>
            </w:pPr>
            <w:r w:rsidRPr="008042D1">
              <w:t xml:space="preserve">the resources available to the </w:t>
            </w:r>
            <w:r w:rsidR="007F72C5" w:rsidRPr="00F61BA1">
              <w:rPr>
                <w:b/>
              </w:rPr>
              <w:t>Member</w:t>
            </w:r>
            <w:r w:rsidRPr="00F61BA1">
              <w:rPr>
                <w:b/>
              </w:rPr>
              <w:t>'s</w:t>
            </w:r>
            <w:r w:rsidRPr="008042D1">
              <w:t xml:space="preserve"> employer</w:t>
            </w:r>
            <w:r w:rsidR="00563A10" w:rsidRPr="008042D1">
              <w:t>;</w:t>
            </w:r>
            <w:r w:rsidR="00A65FF5">
              <w:t xml:space="preserve"> </w:t>
            </w:r>
            <w:r w:rsidR="00A62660">
              <w:t>and/</w:t>
            </w:r>
            <w:r w:rsidR="00A65FF5">
              <w:t>or</w:t>
            </w:r>
          </w:p>
          <w:p w14:paraId="36DA3D72" w14:textId="55320EE3" w:rsidR="008D3F51" w:rsidRPr="008042D1" w:rsidRDefault="008D3F51" w:rsidP="00A1259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488"/>
              <w:jc w:val="both"/>
            </w:pPr>
            <w:r w:rsidRPr="008042D1">
              <w:t xml:space="preserve">the personal financial resources of the </w:t>
            </w:r>
            <w:r w:rsidR="007F72C5" w:rsidRPr="00F61BA1">
              <w:rPr>
                <w:b/>
              </w:rPr>
              <w:t>Member</w:t>
            </w:r>
            <w:r w:rsidR="00A65FF5">
              <w:t>.</w:t>
            </w:r>
            <w:r w:rsidR="007F72C5">
              <w:t xml:space="preserve"> </w:t>
            </w:r>
          </w:p>
          <w:p w14:paraId="4A46A1C3" w14:textId="503660A6" w:rsidR="00745273" w:rsidRPr="00A1259B" w:rsidRDefault="00745273" w:rsidP="00A1259B">
            <w:pPr>
              <w:autoSpaceDE w:val="0"/>
              <w:autoSpaceDN w:val="0"/>
              <w:adjustRightInd w:val="0"/>
              <w:ind w:left="232"/>
              <w:jc w:val="both"/>
            </w:pPr>
          </w:p>
          <w:p w14:paraId="506A7637" w14:textId="77777777" w:rsidR="00745273" w:rsidRDefault="00745273" w:rsidP="00223897">
            <w:pPr>
              <w:ind w:left="720"/>
              <w:jc w:val="both"/>
              <w:rPr>
                <w:rFonts w:cs="Arial"/>
                <w:color w:val="000000"/>
                <w:szCs w:val="20"/>
                <w:u w:color="000000"/>
                <w:lang w:val="en-US" w:eastAsia="en-GB"/>
              </w:rPr>
            </w:pPr>
          </w:p>
          <w:p w14:paraId="533295D5" w14:textId="5126975F" w:rsidR="00B07EB9" w:rsidRPr="00745273" w:rsidRDefault="00745273" w:rsidP="00A1259B">
            <w:pPr>
              <w:ind w:left="-52"/>
              <w:jc w:val="both"/>
              <w:rPr>
                <w:rFonts w:eastAsia="Arial Unicode MS" w:cs="Arial Unicode MS"/>
                <w:color w:val="000000"/>
                <w:szCs w:val="20"/>
                <w:u w:color="000000"/>
                <w:lang w:val="en-US" w:eastAsia="en-GB"/>
              </w:rPr>
            </w:pPr>
            <w:r w:rsidRPr="00731A63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The person, including a corporate entity, for whom the </w:t>
            </w:r>
            <w:r w:rsidRPr="00434A1A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Actuarial Work</w:t>
            </w:r>
            <w:r w:rsidRPr="00731A63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 is produced</w:t>
            </w:r>
          </w:p>
        </w:tc>
      </w:tr>
      <w:tr w:rsidR="00410E52" w:rsidRPr="00BA5649" w14:paraId="20F75C0F" w14:textId="77777777" w:rsidTr="00223897">
        <w:trPr>
          <w:trHeight w:hRule="exact" w:val="1156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529EA" w14:textId="730A1649" w:rsidR="00410E52" w:rsidRPr="00434A1A" w:rsidRDefault="00463F27" w:rsidP="00A1259B">
            <w:pPr>
              <w:spacing w:line="280" w:lineRule="atLeast"/>
              <w:ind w:left="-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434A1A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 xml:space="preserve">External </w:t>
            </w:r>
            <w:r w:rsidR="00410E52" w:rsidRPr="00434A1A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Actuarial Work</w:t>
            </w: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5EA38" w14:textId="11E83F4A" w:rsidR="00410E52" w:rsidRPr="00434A1A" w:rsidRDefault="00463F27" w:rsidP="00745273">
            <w:pPr>
              <w:autoSpaceDE w:val="0"/>
              <w:autoSpaceDN w:val="0"/>
              <w:adjustRightInd w:val="0"/>
              <w:ind w:hanging="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4A1A">
              <w:rPr>
                <w:rFonts w:ascii="Arial" w:hAnsi="Arial" w:cs="Arial"/>
                <w:b/>
                <w:sz w:val="20"/>
                <w:szCs w:val="20"/>
              </w:rPr>
              <w:t xml:space="preserve">Actuarial Work </w:t>
            </w:r>
            <w:r w:rsidRPr="00434A1A">
              <w:rPr>
                <w:rFonts w:ascii="Arial" w:hAnsi="Arial" w:cs="Arial"/>
                <w:sz w:val="20"/>
                <w:szCs w:val="20"/>
              </w:rPr>
              <w:t>provided to a</w:t>
            </w:r>
            <w:r w:rsidR="007452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26BD" w:rsidRPr="00434A1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34A1A">
              <w:rPr>
                <w:rFonts w:ascii="Arial" w:hAnsi="Arial" w:cs="Arial"/>
                <w:b/>
                <w:sz w:val="20"/>
                <w:szCs w:val="20"/>
              </w:rPr>
              <w:t>lient</w:t>
            </w:r>
            <w:r w:rsidRPr="00434A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5273">
              <w:rPr>
                <w:rFonts w:ascii="Arial" w:hAnsi="Arial" w:cs="Arial"/>
                <w:sz w:val="20"/>
                <w:szCs w:val="20"/>
              </w:rPr>
              <w:t xml:space="preserve">that is external to the </w:t>
            </w:r>
            <w:r w:rsidR="00745273" w:rsidRPr="00F61BA1"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  <w:r w:rsidR="007F72C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24B87" w:rsidRPr="00BA5649" w14:paraId="496ABAB2" w14:textId="77777777" w:rsidTr="00F61BA1">
        <w:trPr>
          <w:trHeight w:hRule="exact" w:val="1216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09243" w14:textId="15D0B72D" w:rsidR="00A24B87" w:rsidRPr="00A1259B" w:rsidRDefault="00B80FE3">
            <w:pPr>
              <w:spacing w:line="280" w:lineRule="atLeast"/>
              <w:ind w:hanging="46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 w:rsidRPr="00403BD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IFoA</w:t>
            </w: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C4CCA" w14:textId="03100328" w:rsidR="00A24B87" w:rsidRPr="00731A63" w:rsidRDefault="00B80FE3" w:rsidP="00A1259B">
            <w:p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833"/>
              </w:tabs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  <w:r>
              <w:rPr>
                <w:rFonts w:ascii="Arial" w:eastAsia="Arial Unicode MS" w:hAnsi="Arial" w:cs="Arial Unicode MS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The Institute and Faculty of Actuaries. </w:t>
            </w:r>
          </w:p>
        </w:tc>
      </w:tr>
      <w:tr w:rsidR="00A24B87" w:rsidRPr="00BA5649" w14:paraId="759B506D" w14:textId="77777777" w:rsidTr="00F61BA1">
        <w:trPr>
          <w:trHeight w:hRule="exact" w:val="1348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92C49" w14:textId="77777777" w:rsidR="00A24B87" w:rsidRPr="00403BD3" w:rsidRDefault="00A24B87" w:rsidP="00434A1A">
            <w:pPr>
              <w:spacing w:line="280" w:lineRule="atLeast"/>
              <w:ind w:left="-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403BD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lastRenderedPageBreak/>
              <w:t>IFoA’s Disciplinary Scheme</w:t>
            </w:r>
          </w:p>
          <w:p w14:paraId="0F74BC65" w14:textId="77777777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0C6C3A4C" w14:textId="77777777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533A7" w14:textId="77777777" w:rsidR="00A24B87" w:rsidRPr="00731A63" w:rsidRDefault="00A24B87" w:rsidP="0014703E">
            <w:p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833"/>
              </w:tabs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B8463D">
              <w:rPr>
                <w:rFonts w:ascii="Arial" w:eastAsia="Arial Unicode MS" w:hAnsi="Arial" w:cs="Arial Unicode MS"/>
                <w:color w:val="000000"/>
                <w:sz w:val="20"/>
                <w:szCs w:val="20"/>
                <w:u w:color="000000"/>
                <w:lang w:val="en-US" w:eastAsia="en-GB"/>
              </w:rPr>
              <w:t>The currently in force Disciplinary Scheme of the Institute and Faculty of</w:t>
            </w:r>
            <w:r>
              <w:rPr>
                <w:rFonts w:ascii="Arial" w:eastAsia="Arial Unicode MS" w:hAnsi="Arial" w:cs="Arial Unicode MS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 </w:t>
            </w:r>
            <w:r w:rsidRPr="00B8463D">
              <w:rPr>
                <w:rFonts w:ascii="Arial" w:eastAsia="Arial Unicode MS" w:hAnsi="Arial" w:cs="Arial Unicode MS"/>
                <w:color w:val="000000"/>
                <w:sz w:val="20"/>
                <w:szCs w:val="20"/>
                <w:u w:color="000000"/>
                <w:lang w:val="en-US" w:eastAsia="en-GB"/>
              </w:rPr>
              <w:t>Actuaries</w:t>
            </w:r>
            <w:r>
              <w:rPr>
                <w:rFonts w:ascii="Arial" w:eastAsia="Arial Unicode MS" w:hAnsi="Arial" w:cs="Arial Unicode MS"/>
                <w:color w:val="000000"/>
                <w:sz w:val="20"/>
                <w:szCs w:val="20"/>
                <w:u w:color="000000"/>
                <w:lang w:val="en-US" w:eastAsia="en-GB"/>
              </w:rPr>
              <w:t>, as may be amended from time to time.</w:t>
            </w:r>
          </w:p>
        </w:tc>
      </w:tr>
      <w:tr w:rsidR="00A24B87" w:rsidRPr="00BA5649" w14:paraId="7B6F126D" w14:textId="77777777" w:rsidTr="00F61BA1">
        <w:trPr>
          <w:trHeight w:hRule="exact" w:val="2176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8254D" w14:textId="77777777" w:rsidR="00A24B87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403BD3"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Member</w:t>
            </w:r>
          </w:p>
          <w:p w14:paraId="0CA680D9" w14:textId="77777777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F47C42A" w14:textId="77777777" w:rsidR="00351B8D" w:rsidRDefault="00351B8D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74B4D195" w14:textId="77777777" w:rsidR="00351B8D" w:rsidRDefault="00351B8D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AA9CB30" w14:textId="0EE4DFC9" w:rsidR="00745273" w:rsidRDefault="00745273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>Organisation</w:t>
            </w:r>
          </w:p>
          <w:p w14:paraId="1DDBC920" w14:textId="77777777" w:rsidR="00C55BCD" w:rsidRDefault="00C55BCD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2695FBB" w14:textId="77777777" w:rsidR="00C55BCD" w:rsidRPr="00F61BA1" w:rsidRDefault="00C55BCD" w:rsidP="00434A1A">
            <w:pPr>
              <w:spacing w:line="280" w:lineRule="atLeast"/>
              <w:ind w:hanging="46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9D258" w14:textId="77777777" w:rsidR="00A24B87" w:rsidRDefault="00A24B87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  <w:r w:rsidRPr="00731A63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>A member of the Institute and Faculty of Actuaries.</w:t>
            </w:r>
          </w:p>
          <w:p w14:paraId="5FB7803D" w14:textId="77777777" w:rsidR="00745273" w:rsidRDefault="00745273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2B9431D0" w14:textId="77777777" w:rsidR="00351B8D" w:rsidRDefault="00351B8D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032D1CC1" w14:textId="77777777" w:rsidR="00351B8D" w:rsidRDefault="00351B8D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7F8A65C4" w14:textId="562E12DC" w:rsidR="00745273" w:rsidRPr="00731A63" w:rsidRDefault="00745273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>A corporate entity, including</w:t>
            </w:r>
            <w:r w:rsidR="00670A6E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>, for example,</w:t>
            </w: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 companies, partnerships and Sole Traders. </w:t>
            </w:r>
          </w:p>
        </w:tc>
      </w:tr>
      <w:tr w:rsidR="00A24B87" w:rsidRPr="00BA5649" w14:paraId="4E9EC0D6" w14:textId="77777777" w:rsidTr="00F61BA1">
        <w:trPr>
          <w:trHeight w:hRule="exact" w:val="2309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EB89E" w14:textId="0668DB7D" w:rsidR="00C55BCD" w:rsidRDefault="00C55BCD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  <w:t xml:space="preserve">Principal </w:t>
            </w:r>
          </w:p>
          <w:p w14:paraId="1E1D3235" w14:textId="77777777" w:rsidR="00C55BCD" w:rsidRDefault="00C55BCD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611BE68F" w14:textId="77777777" w:rsidR="00C55BCD" w:rsidRDefault="00C55BCD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72F213F4" w14:textId="1855C5CA" w:rsidR="00A24B87" w:rsidRPr="00403BD3" w:rsidRDefault="00A24B87" w:rsidP="00434A1A">
            <w:pPr>
              <w:spacing w:line="280" w:lineRule="atLeast"/>
              <w:ind w:hanging="46"/>
              <w:rPr>
                <w:rFonts w:ascii="Arial" w:hAnsi="Arial" w:cs="Arial"/>
                <w:b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</w:tc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8EE39" w14:textId="1171110A" w:rsidR="00C55BCD" w:rsidRDefault="00C55BCD" w:rsidP="00A1259B">
            <w:pPr>
              <w:spacing w:line="280" w:lineRule="atLeast"/>
              <w:ind w:left="-52" w:firstLine="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A Member </w:t>
            </w:r>
            <w:r w:rsidR="00F8513F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who </w:t>
            </w:r>
            <w:r w:rsidR="00AA17B7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>is</w:t>
            </w:r>
            <w:r w:rsidR="00D31961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 </w:t>
            </w:r>
            <w:r w:rsidR="00AA17B7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responsible for, or has </w:t>
            </w:r>
            <w:r w:rsidR="00B3132C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material </w:t>
            </w:r>
            <w:r w:rsidR="00AA17B7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>input into,</w:t>
            </w:r>
            <w:r w:rsidR="00AA17B7" w:rsidRPr="00A24B8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83A93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>determining any</w:t>
            </w:r>
            <w:r w:rsidR="00AA17B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A17B7" w:rsidRPr="00A24B8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measures </w:t>
            </w:r>
            <w:r w:rsidR="00AA17B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taken by that </w:t>
            </w:r>
            <w:r w:rsidR="00B3132C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Member’s </w:t>
            </w:r>
            <w:r w:rsidR="00AA17B7" w:rsidRPr="00AA17B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Organisation</w:t>
            </w:r>
            <w:r w:rsidR="00AA17B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A17B7" w:rsidRPr="00A24B8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to </w:t>
            </w:r>
            <w:r w:rsidR="00AA17B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compensate </w:t>
            </w:r>
            <w:r w:rsidR="00AA17B7" w:rsidRPr="00F61B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Clients</w:t>
            </w:r>
            <w:r w:rsidR="00AA17B7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 xml:space="preserve"> for loss caused by professional shortcomings</w:t>
            </w:r>
            <w:r w:rsidR="00B3132C">
              <w:rPr>
                <w:rFonts w:ascii="Arial" w:hAnsi="Arial" w:cs="Arial"/>
                <w:bCs/>
                <w:color w:val="000000"/>
                <w:sz w:val="20"/>
                <w:szCs w:val="20"/>
                <w:lang w:eastAsia="en-GB"/>
              </w:rPr>
              <w:t>, or deciding alternative arrangements in relation to liability</w:t>
            </w:r>
            <w:r w:rsidR="00AA17B7"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  <w:t xml:space="preserve">. </w:t>
            </w:r>
          </w:p>
          <w:p w14:paraId="7497FA2A" w14:textId="77777777" w:rsidR="00C55BCD" w:rsidRDefault="00C55BCD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05650809" w14:textId="77777777" w:rsidR="00C55BCD" w:rsidRDefault="00C55BCD" w:rsidP="0014703E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  <w:p w14:paraId="7C4A6F5A" w14:textId="77777777" w:rsidR="00A24B87" w:rsidRPr="00731A63" w:rsidRDefault="00A24B87">
            <w:pPr>
              <w:spacing w:line="280" w:lineRule="atLeast"/>
              <w:ind w:hanging="46"/>
              <w:jc w:val="both"/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en-US" w:eastAsia="en-GB"/>
              </w:rPr>
            </w:pPr>
          </w:p>
        </w:tc>
      </w:tr>
    </w:tbl>
    <w:p w14:paraId="3B58B65F" w14:textId="4A5762CF" w:rsidR="004429EC" w:rsidRPr="00A24B87" w:rsidRDefault="004429EC" w:rsidP="0014703E">
      <w:pPr>
        <w:tabs>
          <w:tab w:val="left" w:pos="2730"/>
        </w:tabs>
        <w:jc w:val="both"/>
        <w:rPr>
          <w:rFonts w:ascii="Arial" w:hAnsi="Arial" w:cs="Arial"/>
          <w:sz w:val="20"/>
          <w:szCs w:val="20"/>
        </w:rPr>
      </w:pPr>
    </w:p>
    <w:sectPr w:rsidR="004429EC" w:rsidRPr="00A24B87" w:rsidSect="001505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242" w:right="1440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29F1B" w14:textId="77777777" w:rsidR="00995354" w:rsidRDefault="00995354" w:rsidP="00A65B28">
      <w:r>
        <w:separator/>
      </w:r>
    </w:p>
  </w:endnote>
  <w:endnote w:type="continuationSeparator" w:id="0">
    <w:p w14:paraId="53D5E042" w14:textId="77777777" w:rsidR="00995354" w:rsidRDefault="00995354" w:rsidP="00A6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672EE" w14:textId="77777777" w:rsidR="002D7700" w:rsidRDefault="002D77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0EB90" w14:textId="77777777" w:rsidR="002D7700" w:rsidRDefault="002D77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F4BDB" w14:textId="77777777" w:rsidR="00A34726" w:rsidRPr="007A5D98" w:rsidRDefault="00A34726">
    <w:pPr>
      <w:pStyle w:val="Footer"/>
      <w:rPr>
        <w:rFonts w:ascii="Arial" w:hAnsi="Arial" w:cs="Arial"/>
        <w:sz w:val="16"/>
        <w:szCs w:val="16"/>
      </w:rPr>
    </w:pPr>
    <w:r w:rsidRPr="007A5D98">
      <w:rPr>
        <w:rFonts w:ascii="Arial" w:hAnsi="Arial" w:cs="Arial"/>
        <w:sz w:val="16"/>
        <w:szCs w:val="16"/>
      </w:rPr>
      <w:t>Draft APS P1: Duties and responsibilities of pensions actuaries</w:t>
    </w:r>
  </w:p>
  <w:p w14:paraId="729E1089" w14:textId="77777777" w:rsidR="00A34726" w:rsidRDefault="00A347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E13CE" w14:textId="77777777" w:rsidR="00995354" w:rsidRDefault="00995354" w:rsidP="00A65B28">
      <w:r>
        <w:separator/>
      </w:r>
    </w:p>
  </w:footnote>
  <w:footnote w:type="continuationSeparator" w:id="0">
    <w:p w14:paraId="682E17C3" w14:textId="77777777" w:rsidR="00995354" w:rsidRDefault="00995354" w:rsidP="00A65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443EA" w14:textId="120EC162" w:rsidR="002D7700" w:rsidRDefault="002D77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D7AD3" w14:textId="5B1D94AE" w:rsidR="006B26BA" w:rsidRDefault="006B26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EA260" w14:textId="06E81F8B" w:rsidR="00A34726" w:rsidRDefault="00A3472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686256AE" wp14:editId="1FA43518">
          <wp:simplePos x="0" y="0"/>
          <wp:positionH relativeFrom="column">
            <wp:posOffset>15240</wp:posOffset>
          </wp:positionH>
          <wp:positionV relativeFrom="paragraph">
            <wp:posOffset>-116840</wp:posOffset>
          </wp:positionV>
          <wp:extent cx="1804670" cy="514350"/>
          <wp:effectExtent l="19050" t="0" r="5080" b="0"/>
          <wp:wrapNone/>
          <wp:docPr id="1" name="Picture 1" descr="AP_Logo_RGB_1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_Logo_RGB_15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26EB"/>
    <w:multiLevelType w:val="hybridMultilevel"/>
    <w:tmpl w:val="88AA6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4B91"/>
    <w:multiLevelType w:val="multilevel"/>
    <w:tmpl w:val="090A250C"/>
    <w:styleLink w:val="ImportedStyle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97" w:hanging="597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259" w:hanging="692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70" w:hanging="843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282" w:hanging="995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793" w:hanging="1146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305" w:hanging="1298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816" w:hanging="1449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404" w:hanging="1677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 w15:restartNumberingAfterBreak="0">
    <w:nsid w:val="209534C2"/>
    <w:multiLevelType w:val="multilevel"/>
    <w:tmpl w:val="CEE23ECE"/>
    <w:numStyleLink w:val="ImportedStyle2"/>
  </w:abstractNum>
  <w:abstractNum w:abstractNumId="3" w15:restartNumberingAfterBreak="0">
    <w:nsid w:val="21EC1AB0"/>
    <w:multiLevelType w:val="hybridMultilevel"/>
    <w:tmpl w:val="053418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66B60"/>
    <w:multiLevelType w:val="multilevel"/>
    <w:tmpl w:val="CEE23ECE"/>
    <w:styleLink w:val="ImportedStyle2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276" w:hanging="709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276" w:hanging="709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1636" w:hanging="1069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1636" w:hanging="1069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996" w:hanging="1429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996" w:hanging="1429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996" w:hanging="1429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32BD3643"/>
    <w:multiLevelType w:val="hybridMultilevel"/>
    <w:tmpl w:val="D8803DA8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60E33BDD"/>
    <w:multiLevelType w:val="hybridMultilevel"/>
    <w:tmpl w:val="8C9A5EAA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619A2C85"/>
    <w:multiLevelType w:val="hybridMultilevel"/>
    <w:tmpl w:val="52701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6623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16994"/>
    <w:multiLevelType w:val="multilevel"/>
    <w:tmpl w:val="CEE23ECE"/>
    <w:numStyleLink w:val="ImportedStyle2"/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81"/>
    <w:rsid w:val="00002A65"/>
    <w:rsid w:val="000051F2"/>
    <w:rsid w:val="0001032C"/>
    <w:rsid w:val="000142AC"/>
    <w:rsid w:val="000160ED"/>
    <w:rsid w:val="00025F93"/>
    <w:rsid w:val="00026497"/>
    <w:rsid w:val="00026BC2"/>
    <w:rsid w:val="00030A8E"/>
    <w:rsid w:val="000317B7"/>
    <w:rsid w:val="00037052"/>
    <w:rsid w:val="00037E50"/>
    <w:rsid w:val="00041EFF"/>
    <w:rsid w:val="00043296"/>
    <w:rsid w:val="0004630E"/>
    <w:rsid w:val="00046AE7"/>
    <w:rsid w:val="00050CDC"/>
    <w:rsid w:val="00055465"/>
    <w:rsid w:val="00057750"/>
    <w:rsid w:val="0006025C"/>
    <w:rsid w:val="00061229"/>
    <w:rsid w:val="000625F3"/>
    <w:rsid w:val="00063220"/>
    <w:rsid w:val="00065F28"/>
    <w:rsid w:val="00070087"/>
    <w:rsid w:val="000708CF"/>
    <w:rsid w:val="00070BB9"/>
    <w:rsid w:val="000727DE"/>
    <w:rsid w:val="00074ADB"/>
    <w:rsid w:val="0007505B"/>
    <w:rsid w:val="00085CDF"/>
    <w:rsid w:val="000878D9"/>
    <w:rsid w:val="00090B88"/>
    <w:rsid w:val="00092F75"/>
    <w:rsid w:val="000955F4"/>
    <w:rsid w:val="00097336"/>
    <w:rsid w:val="00097AE0"/>
    <w:rsid w:val="000A015F"/>
    <w:rsid w:val="000A62A3"/>
    <w:rsid w:val="000B0E09"/>
    <w:rsid w:val="000B184F"/>
    <w:rsid w:val="000B45A9"/>
    <w:rsid w:val="000C21F5"/>
    <w:rsid w:val="000C7A5F"/>
    <w:rsid w:val="000D0300"/>
    <w:rsid w:val="000D114B"/>
    <w:rsid w:val="000D190A"/>
    <w:rsid w:val="000D231E"/>
    <w:rsid w:val="000D2CF9"/>
    <w:rsid w:val="000D7A38"/>
    <w:rsid w:val="000E1F66"/>
    <w:rsid w:val="000E57A8"/>
    <w:rsid w:val="000E5A69"/>
    <w:rsid w:val="000E6159"/>
    <w:rsid w:val="000E737F"/>
    <w:rsid w:val="000E7CB8"/>
    <w:rsid w:val="000F1566"/>
    <w:rsid w:val="000F5E75"/>
    <w:rsid w:val="000F6825"/>
    <w:rsid w:val="00102626"/>
    <w:rsid w:val="001034CB"/>
    <w:rsid w:val="00103D92"/>
    <w:rsid w:val="00107955"/>
    <w:rsid w:val="00107ACA"/>
    <w:rsid w:val="00112892"/>
    <w:rsid w:val="0011316E"/>
    <w:rsid w:val="0011640B"/>
    <w:rsid w:val="00121512"/>
    <w:rsid w:val="00127A04"/>
    <w:rsid w:val="001326AF"/>
    <w:rsid w:val="001378BF"/>
    <w:rsid w:val="001413A7"/>
    <w:rsid w:val="00142B7A"/>
    <w:rsid w:val="00142E0A"/>
    <w:rsid w:val="00145CD0"/>
    <w:rsid w:val="0014703E"/>
    <w:rsid w:val="00150519"/>
    <w:rsid w:val="00150B74"/>
    <w:rsid w:val="00152B5B"/>
    <w:rsid w:val="0015508B"/>
    <w:rsid w:val="00156955"/>
    <w:rsid w:val="001571FC"/>
    <w:rsid w:val="00157857"/>
    <w:rsid w:val="001602DB"/>
    <w:rsid w:val="001627FF"/>
    <w:rsid w:val="00163292"/>
    <w:rsid w:val="00163E17"/>
    <w:rsid w:val="00165CD5"/>
    <w:rsid w:val="0016617E"/>
    <w:rsid w:val="00174815"/>
    <w:rsid w:val="001777E8"/>
    <w:rsid w:val="001863FB"/>
    <w:rsid w:val="00186C1C"/>
    <w:rsid w:val="00187064"/>
    <w:rsid w:val="001945F4"/>
    <w:rsid w:val="00194E2B"/>
    <w:rsid w:val="001970BE"/>
    <w:rsid w:val="001A00D4"/>
    <w:rsid w:val="001A2A19"/>
    <w:rsid w:val="001A7188"/>
    <w:rsid w:val="001B1E9C"/>
    <w:rsid w:val="001B70A0"/>
    <w:rsid w:val="001C4BBA"/>
    <w:rsid w:val="001C65AD"/>
    <w:rsid w:val="001D06F5"/>
    <w:rsid w:val="001D2231"/>
    <w:rsid w:val="001D315B"/>
    <w:rsid w:val="001D7F6D"/>
    <w:rsid w:val="001E0B4B"/>
    <w:rsid w:val="001F1511"/>
    <w:rsid w:val="002007A2"/>
    <w:rsid w:val="00200B35"/>
    <w:rsid w:val="00204154"/>
    <w:rsid w:val="00206ABB"/>
    <w:rsid w:val="00211E5B"/>
    <w:rsid w:val="00211F14"/>
    <w:rsid w:val="00212DA6"/>
    <w:rsid w:val="00215762"/>
    <w:rsid w:val="00215FDA"/>
    <w:rsid w:val="00223897"/>
    <w:rsid w:val="002427DA"/>
    <w:rsid w:val="00243C27"/>
    <w:rsid w:val="002441D2"/>
    <w:rsid w:val="002462C9"/>
    <w:rsid w:val="00247B80"/>
    <w:rsid w:val="00252279"/>
    <w:rsid w:val="00252FBE"/>
    <w:rsid w:val="002543E1"/>
    <w:rsid w:val="00255461"/>
    <w:rsid w:val="00255EC0"/>
    <w:rsid w:val="002614F5"/>
    <w:rsid w:val="00261BE2"/>
    <w:rsid w:val="00261C4F"/>
    <w:rsid w:val="002647D1"/>
    <w:rsid w:val="0026588B"/>
    <w:rsid w:val="002662EA"/>
    <w:rsid w:val="00266A38"/>
    <w:rsid w:val="00273039"/>
    <w:rsid w:val="00273D23"/>
    <w:rsid w:val="00276D15"/>
    <w:rsid w:val="002814F0"/>
    <w:rsid w:val="002837C5"/>
    <w:rsid w:val="00287487"/>
    <w:rsid w:val="00287CE7"/>
    <w:rsid w:val="00294A48"/>
    <w:rsid w:val="00297263"/>
    <w:rsid w:val="00297EAA"/>
    <w:rsid w:val="002A0428"/>
    <w:rsid w:val="002A48B0"/>
    <w:rsid w:val="002A4F85"/>
    <w:rsid w:val="002A5F89"/>
    <w:rsid w:val="002A5F96"/>
    <w:rsid w:val="002B5951"/>
    <w:rsid w:val="002C1FF4"/>
    <w:rsid w:val="002C31C7"/>
    <w:rsid w:val="002C36EE"/>
    <w:rsid w:val="002C7E7B"/>
    <w:rsid w:val="002D1918"/>
    <w:rsid w:val="002D6DEE"/>
    <w:rsid w:val="002D74AA"/>
    <w:rsid w:val="002D7700"/>
    <w:rsid w:val="002E5BE0"/>
    <w:rsid w:val="002F25D2"/>
    <w:rsid w:val="002F7B5F"/>
    <w:rsid w:val="00306ADB"/>
    <w:rsid w:val="00310CC0"/>
    <w:rsid w:val="00315F38"/>
    <w:rsid w:val="00320BFC"/>
    <w:rsid w:val="00320E1E"/>
    <w:rsid w:val="0033234C"/>
    <w:rsid w:val="00333F67"/>
    <w:rsid w:val="00334D11"/>
    <w:rsid w:val="00337A3F"/>
    <w:rsid w:val="00350769"/>
    <w:rsid w:val="00351080"/>
    <w:rsid w:val="00351B8D"/>
    <w:rsid w:val="003538D4"/>
    <w:rsid w:val="00354417"/>
    <w:rsid w:val="00354B91"/>
    <w:rsid w:val="00354B95"/>
    <w:rsid w:val="003606BA"/>
    <w:rsid w:val="00362288"/>
    <w:rsid w:val="00363425"/>
    <w:rsid w:val="00363986"/>
    <w:rsid w:val="003718A3"/>
    <w:rsid w:val="00371D63"/>
    <w:rsid w:val="003743A4"/>
    <w:rsid w:val="003821C8"/>
    <w:rsid w:val="003869B4"/>
    <w:rsid w:val="00391093"/>
    <w:rsid w:val="003943FF"/>
    <w:rsid w:val="0039643F"/>
    <w:rsid w:val="0039784C"/>
    <w:rsid w:val="003A0BD0"/>
    <w:rsid w:val="003A2EC6"/>
    <w:rsid w:val="003A3832"/>
    <w:rsid w:val="003B38E1"/>
    <w:rsid w:val="003B4674"/>
    <w:rsid w:val="003B5255"/>
    <w:rsid w:val="003B5FD4"/>
    <w:rsid w:val="003B6FD1"/>
    <w:rsid w:val="003B7B9C"/>
    <w:rsid w:val="003C333F"/>
    <w:rsid w:val="003C7A55"/>
    <w:rsid w:val="003C7C00"/>
    <w:rsid w:val="003D34AC"/>
    <w:rsid w:val="003D4B06"/>
    <w:rsid w:val="003D5E72"/>
    <w:rsid w:val="003D639F"/>
    <w:rsid w:val="003E0542"/>
    <w:rsid w:val="003E3D4D"/>
    <w:rsid w:val="003E45CB"/>
    <w:rsid w:val="003E4658"/>
    <w:rsid w:val="003E5C27"/>
    <w:rsid w:val="003F0709"/>
    <w:rsid w:val="003F1985"/>
    <w:rsid w:val="003F38B3"/>
    <w:rsid w:val="0040369D"/>
    <w:rsid w:val="00403BD3"/>
    <w:rsid w:val="004062A2"/>
    <w:rsid w:val="00406EF3"/>
    <w:rsid w:val="00410E52"/>
    <w:rsid w:val="004226D5"/>
    <w:rsid w:val="00425AA1"/>
    <w:rsid w:val="00431294"/>
    <w:rsid w:val="00434A1A"/>
    <w:rsid w:val="004429EC"/>
    <w:rsid w:val="00443341"/>
    <w:rsid w:val="00443E1C"/>
    <w:rsid w:val="00444B7F"/>
    <w:rsid w:val="00444F2A"/>
    <w:rsid w:val="00446ABC"/>
    <w:rsid w:val="0045458C"/>
    <w:rsid w:val="00457CEE"/>
    <w:rsid w:val="00463F27"/>
    <w:rsid w:val="004739D4"/>
    <w:rsid w:val="00480766"/>
    <w:rsid w:val="00491404"/>
    <w:rsid w:val="00492DDD"/>
    <w:rsid w:val="0049397B"/>
    <w:rsid w:val="00495FC1"/>
    <w:rsid w:val="004977E9"/>
    <w:rsid w:val="004A0CB8"/>
    <w:rsid w:val="004B0D32"/>
    <w:rsid w:val="004B2476"/>
    <w:rsid w:val="004B6CDB"/>
    <w:rsid w:val="004B7FA8"/>
    <w:rsid w:val="004C336A"/>
    <w:rsid w:val="004C38D1"/>
    <w:rsid w:val="004C424D"/>
    <w:rsid w:val="004C5BAF"/>
    <w:rsid w:val="004C7389"/>
    <w:rsid w:val="004D4096"/>
    <w:rsid w:val="004D782F"/>
    <w:rsid w:val="004D7F64"/>
    <w:rsid w:val="004E2790"/>
    <w:rsid w:val="004F2855"/>
    <w:rsid w:val="004F418A"/>
    <w:rsid w:val="004F5DBC"/>
    <w:rsid w:val="004F6DFA"/>
    <w:rsid w:val="00500C43"/>
    <w:rsid w:val="00503830"/>
    <w:rsid w:val="00506258"/>
    <w:rsid w:val="0051387B"/>
    <w:rsid w:val="00515684"/>
    <w:rsid w:val="005222FF"/>
    <w:rsid w:val="00522BFE"/>
    <w:rsid w:val="00522F79"/>
    <w:rsid w:val="00526B02"/>
    <w:rsid w:val="005354A9"/>
    <w:rsid w:val="00540EA7"/>
    <w:rsid w:val="005412FD"/>
    <w:rsid w:val="00542707"/>
    <w:rsid w:val="0055188A"/>
    <w:rsid w:val="00556E69"/>
    <w:rsid w:val="00561AA5"/>
    <w:rsid w:val="00563A10"/>
    <w:rsid w:val="00565D6F"/>
    <w:rsid w:val="00576CA6"/>
    <w:rsid w:val="00581340"/>
    <w:rsid w:val="005813E5"/>
    <w:rsid w:val="00582356"/>
    <w:rsid w:val="0058281B"/>
    <w:rsid w:val="00584618"/>
    <w:rsid w:val="00585A88"/>
    <w:rsid w:val="00586C49"/>
    <w:rsid w:val="00593F18"/>
    <w:rsid w:val="005955FD"/>
    <w:rsid w:val="00595D61"/>
    <w:rsid w:val="00595D9D"/>
    <w:rsid w:val="00596F94"/>
    <w:rsid w:val="005A4A5B"/>
    <w:rsid w:val="005B16C0"/>
    <w:rsid w:val="005C1127"/>
    <w:rsid w:val="005C31E2"/>
    <w:rsid w:val="005C6860"/>
    <w:rsid w:val="005D4FB5"/>
    <w:rsid w:val="005D63C1"/>
    <w:rsid w:val="005E1FFB"/>
    <w:rsid w:val="005E23AB"/>
    <w:rsid w:val="005E3714"/>
    <w:rsid w:val="005E7B01"/>
    <w:rsid w:val="005F173E"/>
    <w:rsid w:val="005F19BA"/>
    <w:rsid w:val="0060395C"/>
    <w:rsid w:val="00605A76"/>
    <w:rsid w:val="006109BB"/>
    <w:rsid w:val="0061134E"/>
    <w:rsid w:val="00611678"/>
    <w:rsid w:val="006151ED"/>
    <w:rsid w:val="0061557B"/>
    <w:rsid w:val="00617408"/>
    <w:rsid w:val="006201D9"/>
    <w:rsid w:val="006223C4"/>
    <w:rsid w:val="00624FB5"/>
    <w:rsid w:val="00626713"/>
    <w:rsid w:val="00626F8E"/>
    <w:rsid w:val="006279F6"/>
    <w:rsid w:val="00630069"/>
    <w:rsid w:val="00632EB8"/>
    <w:rsid w:val="00633F45"/>
    <w:rsid w:val="00637E29"/>
    <w:rsid w:val="006423C2"/>
    <w:rsid w:val="00643538"/>
    <w:rsid w:val="00650160"/>
    <w:rsid w:val="00652DF7"/>
    <w:rsid w:val="0065409E"/>
    <w:rsid w:val="006546B8"/>
    <w:rsid w:val="0065496B"/>
    <w:rsid w:val="00664843"/>
    <w:rsid w:val="00665EC3"/>
    <w:rsid w:val="006673F3"/>
    <w:rsid w:val="00670A6E"/>
    <w:rsid w:val="0067324D"/>
    <w:rsid w:val="00677F2D"/>
    <w:rsid w:val="006805E5"/>
    <w:rsid w:val="00680874"/>
    <w:rsid w:val="00681F33"/>
    <w:rsid w:val="00683BE0"/>
    <w:rsid w:val="006854B8"/>
    <w:rsid w:val="00694DC0"/>
    <w:rsid w:val="006A193C"/>
    <w:rsid w:val="006A7A62"/>
    <w:rsid w:val="006B1C14"/>
    <w:rsid w:val="006B26BA"/>
    <w:rsid w:val="006B2C65"/>
    <w:rsid w:val="006B6B5E"/>
    <w:rsid w:val="006C0726"/>
    <w:rsid w:val="006C4D88"/>
    <w:rsid w:val="006C7727"/>
    <w:rsid w:val="006D25FA"/>
    <w:rsid w:val="006D2E90"/>
    <w:rsid w:val="006D2EBC"/>
    <w:rsid w:val="006D334C"/>
    <w:rsid w:val="006D6874"/>
    <w:rsid w:val="006E1028"/>
    <w:rsid w:val="006E3409"/>
    <w:rsid w:val="006E672E"/>
    <w:rsid w:val="006F2743"/>
    <w:rsid w:val="006F298B"/>
    <w:rsid w:val="00701533"/>
    <w:rsid w:val="007019B9"/>
    <w:rsid w:val="0070310D"/>
    <w:rsid w:val="00704068"/>
    <w:rsid w:val="0070496E"/>
    <w:rsid w:val="00706567"/>
    <w:rsid w:val="007110FF"/>
    <w:rsid w:val="00711BD0"/>
    <w:rsid w:val="0071560B"/>
    <w:rsid w:val="00717398"/>
    <w:rsid w:val="00722E90"/>
    <w:rsid w:val="007316D2"/>
    <w:rsid w:val="00732731"/>
    <w:rsid w:val="00742A93"/>
    <w:rsid w:val="00743DE3"/>
    <w:rsid w:val="00745200"/>
    <w:rsid w:val="00745273"/>
    <w:rsid w:val="00746BEF"/>
    <w:rsid w:val="007529ED"/>
    <w:rsid w:val="007539C7"/>
    <w:rsid w:val="00764B76"/>
    <w:rsid w:val="00775483"/>
    <w:rsid w:val="00776AFA"/>
    <w:rsid w:val="00780A52"/>
    <w:rsid w:val="0078177C"/>
    <w:rsid w:val="007817CC"/>
    <w:rsid w:val="00795585"/>
    <w:rsid w:val="007957E6"/>
    <w:rsid w:val="007A0FBE"/>
    <w:rsid w:val="007A22B2"/>
    <w:rsid w:val="007A45C2"/>
    <w:rsid w:val="007A4879"/>
    <w:rsid w:val="007A5D98"/>
    <w:rsid w:val="007A6ABC"/>
    <w:rsid w:val="007B138B"/>
    <w:rsid w:val="007B3281"/>
    <w:rsid w:val="007C22B2"/>
    <w:rsid w:val="007D059E"/>
    <w:rsid w:val="007D07DC"/>
    <w:rsid w:val="007D4A56"/>
    <w:rsid w:val="007D4C2E"/>
    <w:rsid w:val="007D5BC0"/>
    <w:rsid w:val="007E4CAF"/>
    <w:rsid w:val="007E5752"/>
    <w:rsid w:val="007E7CA3"/>
    <w:rsid w:val="007F0D13"/>
    <w:rsid w:val="007F233A"/>
    <w:rsid w:val="007F544F"/>
    <w:rsid w:val="007F5756"/>
    <w:rsid w:val="007F72C5"/>
    <w:rsid w:val="00802F79"/>
    <w:rsid w:val="008042D1"/>
    <w:rsid w:val="008064CE"/>
    <w:rsid w:val="008074A1"/>
    <w:rsid w:val="008104BB"/>
    <w:rsid w:val="00815492"/>
    <w:rsid w:val="00817438"/>
    <w:rsid w:val="00823519"/>
    <w:rsid w:val="00831428"/>
    <w:rsid w:val="008333CB"/>
    <w:rsid w:val="008334AD"/>
    <w:rsid w:val="0084163F"/>
    <w:rsid w:val="00843378"/>
    <w:rsid w:val="00846E96"/>
    <w:rsid w:val="008475FE"/>
    <w:rsid w:val="008511A0"/>
    <w:rsid w:val="008529C3"/>
    <w:rsid w:val="00854553"/>
    <w:rsid w:val="008548A2"/>
    <w:rsid w:val="008568CC"/>
    <w:rsid w:val="00865BD1"/>
    <w:rsid w:val="0086768D"/>
    <w:rsid w:val="008676E0"/>
    <w:rsid w:val="008708A9"/>
    <w:rsid w:val="008718DD"/>
    <w:rsid w:val="00872FFA"/>
    <w:rsid w:val="00875A49"/>
    <w:rsid w:val="008818D7"/>
    <w:rsid w:val="00884597"/>
    <w:rsid w:val="00886378"/>
    <w:rsid w:val="00891911"/>
    <w:rsid w:val="00894922"/>
    <w:rsid w:val="00896055"/>
    <w:rsid w:val="00896B77"/>
    <w:rsid w:val="00896F01"/>
    <w:rsid w:val="00897C6E"/>
    <w:rsid w:val="008B06A0"/>
    <w:rsid w:val="008B503C"/>
    <w:rsid w:val="008C0A2A"/>
    <w:rsid w:val="008C4BAB"/>
    <w:rsid w:val="008C638B"/>
    <w:rsid w:val="008C72F3"/>
    <w:rsid w:val="008D0286"/>
    <w:rsid w:val="008D10F7"/>
    <w:rsid w:val="008D3F51"/>
    <w:rsid w:val="008D498E"/>
    <w:rsid w:val="008D7A56"/>
    <w:rsid w:val="008E4C32"/>
    <w:rsid w:val="008E57B8"/>
    <w:rsid w:val="008E67ED"/>
    <w:rsid w:val="008F7D91"/>
    <w:rsid w:val="009044ED"/>
    <w:rsid w:val="00906198"/>
    <w:rsid w:val="0091036B"/>
    <w:rsid w:val="00912200"/>
    <w:rsid w:val="00913208"/>
    <w:rsid w:val="009132D2"/>
    <w:rsid w:val="00914D31"/>
    <w:rsid w:val="0091595C"/>
    <w:rsid w:val="00915B57"/>
    <w:rsid w:val="00920A76"/>
    <w:rsid w:val="00920D24"/>
    <w:rsid w:val="0092163D"/>
    <w:rsid w:val="00926522"/>
    <w:rsid w:val="00930216"/>
    <w:rsid w:val="00934984"/>
    <w:rsid w:val="00935DC0"/>
    <w:rsid w:val="00936A05"/>
    <w:rsid w:val="00936E18"/>
    <w:rsid w:val="00937661"/>
    <w:rsid w:val="00943AB6"/>
    <w:rsid w:val="009467DF"/>
    <w:rsid w:val="009479AC"/>
    <w:rsid w:val="00950882"/>
    <w:rsid w:val="00952B6C"/>
    <w:rsid w:val="00952B8C"/>
    <w:rsid w:val="00955268"/>
    <w:rsid w:val="00975381"/>
    <w:rsid w:val="00975E05"/>
    <w:rsid w:val="00976C6D"/>
    <w:rsid w:val="00992724"/>
    <w:rsid w:val="009941DD"/>
    <w:rsid w:val="00995354"/>
    <w:rsid w:val="009953F7"/>
    <w:rsid w:val="009A038C"/>
    <w:rsid w:val="009A1A1E"/>
    <w:rsid w:val="009A6749"/>
    <w:rsid w:val="009A70AA"/>
    <w:rsid w:val="009A7ECA"/>
    <w:rsid w:val="009B4887"/>
    <w:rsid w:val="009B4EAA"/>
    <w:rsid w:val="009B55E0"/>
    <w:rsid w:val="009B5C79"/>
    <w:rsid w:val="009B6A3E"/>
    <w:rsid w:val="009B6E60"/>
    <w:rsid w:val="009C1759"/>
    <w:rsid w:val="009D06CA"/>
    <w:rsid w:val="009D3DF7"/>
    <w:rsid w:val="009D4161"/>
    <w:rsid w:val="009D5B28"/>
    <w:rsid w:val="009D73A0"/>
    <w:rsid w:val="009E1EBF"/>
    <w:rsid w:val="009E3101"/>
    <w:rsid w:val="009E4181"/>
    <w:rsid w:val="009E6E45"/>
    <w:rsid w:val="009E738C"/>
    <w:rsid w:val="009F09A2"/>
    <w:rsid w:val="009F3304"/>
    <w:rsid w:val="009F390B"/>
    <w:rsid w:val="009F47C3"/>
    <w:rsid w:val="009F75C7"/>
    <w:rsid w:val="009F7A8E"/>
    <w:rsid w:val="00A00562"/>
    <w:rsid w:val="00A012D0"/>
    <w:rsid w:val="00A01A6D"/>
    <w:rsid w:val="00A064FF"/>
    <w:rsid w:val="00A113D2"/>
    <w:rsid w:val="00A1259B"/>
    <w:rsid w:val="00A12BB8"/>
    <w:rsid w:val="00A13E1D"/>
    <w:rsid w:val="00A15990"/>
    <w:rsid w:val="00A23747"/>
    <w:rsid w:val="00A24B87"/>
    <w:rsid w:val="00A2712F"/>
    <w:rsid w:val="00A30008"/>
    <w:rsid w:val="00A34726"/>
    <w:rsid w:val="00A34EC5"/>
    <w:rsid w:val="00A40996"/>
    <w:rsid w:val="00A45E11"/>
    <w:rsid w:val="00A50C60"/>
    <w:rsid w:val="00A511ED"/>
    <w:rsid w:val="00A56881"/>
    <w:rsid w:val="00A62660"/>
    <w:rsid w:val="00A62C1F"/>
    <w:rsid w:val="00A63976"/>
    <w:rsid w:val="00A64DB9"/>
    <w:rsid w:val="00A65B28"/>
    <w:rsid w:val="00A65FF5"/>
    <w:rsid w:val="00A70469"/>
    <w:rsid w:val="00A70879"/>
    <w:rsid w:val="00A71E02"/>
    <w:rsid w:val="00A73ECC"/>
    <w:rsid w:val="00A74223"/>
    <w:rsid w:val="00A75185"/>
    <w:rsid w:val="00A76813"/>
    <w:rsid w:val="00A81F87"/>
    <w:rsid w:val="00A84E92"/>
    <w:rsid w:val="00A8683C"/>
    <w:rsid w:val="00A86E8E"/>
    <w:rsid w:val="00A902F6"/>
    <w:rsid w:val="00A90E44"/>
    <w:rsid w:val="00A918F2"/>
    <w:rsid w:val="00A94224"/>
    <w:rsid w:val="00A95133"/>
    <w:rsid w:val="00A95652"/>
    <w:rsid w:val="00A9770A"/>
    <w:rsid w:val="00AA1016"/>
    <w:rsid w:val="00AA17B7"/>
    <w:rsid w:val="00AA2823"/>
    <w:rsid w:val="00AB1D65"/>
    <w:rsid w:val="00AC07CE"/>
    <w:rsid w:val="00AC0CCD"/>
    <w:rsid w:val="00AC1D9B"/>
    <w:rsid w:val="00AC3A1E"/>
    <w:rsid w:val="00AD08F4"/>
    <w:rsid w:val="00AD4C33"/>
    <w:rsid w:val="00AD58B1"/>
    <w:rsid w:val="00AD6553"/>
    <w:rsid w:val="00AD6C9C"/>
    <w:rsid w:val="00AD6E3E"/>
    <w:rsid w:val="00AE08E1"/>
    <w:rsid w:val="00AE0C01"/>
    <w:rsid w:val="00AE284E"/>
    <w:rsid w:val="00AF288C"/>
    <w:rsid w:val="00AF2FB5"/>
    <w:rsid w:val="00AF5E0F"/>
    <w:rsid w:val="00AF6835"/>
    <w:rsid w:val="00AF7E98"/>
    <w:rsid w:val="00B00320"/>
    <w:rsid w:val="00B00FF0"/>
    <w:rsid w:val="00B01F64"/>
    <w:rsid w:val="00B02649"/>
    <w:rsid w:val="00B061DB"/>
    <w:rsid w:val="00B07EB9"/>
    <w:rsid w:val="00B15D6F"/>
    <w:rsid w:val="00B22DAE"/>
    <w:rsid w:val="00B30038"/>
    <w:rsid w:val="00B3132C"/>
    <w:rsid w:val="00B333F7"/>
    <w:rsid w:val="00B33DF4"/>
    <w:rsid w:val="00B3712A"/>
    <w:rsid w:val="00B54E48"/>
    <w:rsid w:val="00B65BA7"/>
    <w:rsid w:val="00B71CFD"/>
    <w:rsid w:val="00B72666"/>
    <w:rsid w:val="00B743D7"/>
    <w:rsid w:val="00B80FE3"/>
    <w:rsid w:val="00B836AB"/>
    <w:rsid w:val="00B85A96"/>
    <w:rsid w:val="00B86AA3"/>
    <w:rsid w:val="00B90650"/>
    <w:rsid w:val="00B91D88"/>
    <w:rsid w:val="00B9487E"/>
    <w:rsid w:val="00B95075"/>
    <w:rsid w:val="00B97817"/>
    <w:rsid w:val="00BA0C2F"/>
    <w:rsid w:val="00BA531B"/>
    <w:rsid w:val="00BA6B67"/>
    <w:rsid w:val="00BA7B04"/>
    <w:rsid w:val="00BB4784"/>
    <w:rsid w:val="00BB4B80"/>
    <w:rsid w:val="00BC129E"/>
    <w:rsid w:val="00BC26D7"/>
    <w:rsid w:val="00BC376D"/>
    <w:rsid w:val="00BC4541"/>
    <w:rsid w:val="00BD1F28"/>
    <w:rsid w:val="00BD4CA2"/>
    <w:rsid w:val="00BD5C30"/>
    <w:rsid w:val="00BD5E1C"/>
    <w:rsid w:val="00BD61F8"/>
    <w:rsid w:val="00BD6804"/>
    <w:rsid w:val="00BE2505"/>
    <w:rsid w:val="00BF0714"/>
    <w:rsid w:val="00BF162B"/>
    <w:rsid w:val="00C05B25"/>
    <w:rsid w:val="00C072DA"/>
    <w:rsid w:val="00C15E5A"/>
    <w:rsid w:val="00C2643C"/>
    <w:rsid w:val="00C307A8"/>
    <w:rsid w:val="00C316E5"/>
    <w:rsid w:val="00C33882"/>
    <w:rsid w:val="00C35868"/>
    <w:rsid w:val="00C3652B"/>
    <w:rsid w:val="00C36DF1"/>
    <w:rsid w:val="00C40C0D"/>
    <w:rsid w:val="00C456FF"/>
    <w:rsid w:val="00C51134"/>
    <w:rsid w:val="00C55BCD"/>
    <w:rsid w:val="00C6421C"/>
    <w:rsid w:val="00C65B97"/>
    <w:rsid w:val="00C67D52"/>
    <w:rsid w:val="00C7251D"/>
    <w:rsid w:val="00C74046"/>
    <w:rsid w:val="00C75954"/>
    <w:rsid w:val="00C81831"/>
    <w:rsid w:val="00C83BE8"/>
    <w:rsid w:val="00C83D43"/>
    <w:rsid w:val="00C86910"/>
    <w:rsid w:val="00C87773"/>
    <w:rsid w:val="00C9350C"/>
    <w:rsid w:val="00C960B7"/>
    <w:rsid w:val="00CA3076"/>
    <w:rsid w:val="00CA3C92"/>
    <w:rsid w:val="00CB397B"/>
    <w:rsid w:val="00CB449F"/>
    <w:rsid w:val="00CB450B"/>
    <w:rsid w:val="00CB5316"/>
    <w:rsid w:val="00CB6734"/>
    <w:rsid w:val="00CC29C8"/>
    <w:rsid w:val="00CC3009"/>
    <w:rsid w:val="00CC3CF4"/>
    <w:rsid w:val="00CC7D7D"/>
    <w:rsid w:val="00CD26BD"/>
    <w:rsid w:val="00CD2811"/>
    <w:rsid w:val="00CD2C85"/>
    <w:rsid w:val="00CE0AE4"/>
    <w:rsid w:val="00CE11FC"/>
    <w:rsid w:val="00CE18A4"/>
    <w:rsid w:val="00CF279A"/>
    <w:rsid w:val="00CF3671"/>
    <w:rsid w:val="00CF413C"/>
    <w:rsid w:val="00CF5089"/>
    <w:rsid w:val="00CF51F6"/>
    <w:rsid w:val="00CF566A"/>
    <w:rsid w:val="00D004BA"/>
    <w:rsid w:val="00D015EA"/>
    <w:rsid w:val="00D03125"/>
    <w:rsid w:val="00D071E4"/>
    <w:rsid w:val="00D079D5"/>
    <w:rsid w:val="00D12010"/>
    <w:rsid w:val="00D1372D"/>
    <w:rsid w:val="00D148D0"/>
    <w:rsid w:val="00D20CB2"/>
    <w:rsid w:val="00D21B48"/>
    <w:rsid w:val="00D22307"/>
    <w:rsid w:val="00D23539"/>
    <w:rsid w:val="00D243CC"/>
    <w:rsid w:val="00D25AEA"/>
    <w:rsid w:val="00D25D21"/>
    <w:rsid w:val="00D27006"/>
    <w:rsid w:val="00D30BDC"/>
    <w:rsid w:val="00D31961"/>
    <w:rsid w:val="00D33266"/>
    <w:rsid w:val="00D34B76"/>
    <w:rsid w:val="00D36BFA"/>
    <w:rsid w:val="00D40D3B"/>
    <w:rsid w:val="00D434F4"/>
    <w:rsid w:val="00D46B7B"/>
    <w:rsid w:val="00D53EBC"/>
    <w:rsid w:val="00D5627C"/>
    <w:rsid w:val="00D640B8"/>
    <w:rsid w:val="00D7289C"/>
    <w:rsid w:val="00D815E9"/>
    <w:rsid w:val="00D82007"/>
    <w:rsid w:val="00D835D0"/>
    <w:rsid w:val="00D83725"/>
    <w:rsid w:val="00D83B86"/>
    <w:rsid w:val="00D916D7"/>
    <w:rsid w:val="00D93563"/>
    <w:rsid w:val="00D95435"/>
    <w:rsid w:val="00DA0DCC"/>
    <w:rsid w:val="00DA23E7"/>
    <w:rsid w:val="00DA6CAE"/>
    <w:rsid w:val="00DB3363"/>
    <w:rsid w:val="00DC04B5"/>
    <w:rsid w:val="00DC2190"/>
    <w:rsid w:val="00DC2336"/>
    <w:rsid w:val="00DC65A9"/>
    <w:rsid w:val="00DC7680"/>
    <w:rsid w:val="00DD1549"/>
    <w:rsid w:val="00DD27A2"/>
    <w:rsid w:val="00DE2051"/>
    <w:rsid w:val="00DE20D0"/>
    <w:rsid w:val="00DE2AEA"/>
    <w:rsid w:val="00DE2D19"/>
    <w:rsid w:val="00DE47C9"/>
    <w:rsid w:val="00DF144D"/>
    <w:rsid w:val="00DF1C86"/>
    <w:rsid w:val="00DF2C04"/>
    <w:rsid w:val="00DF73C2"/>
    <w:rsid w:val="00DF7EBD"/>
    <w:rsid w:val="00E0098C"/>
    <w:rsid w:val="00E03368"/>
    <w:rsid w:val="00E0455F"/>
    <w:rsid w:val="00E05627"/>
    <w:rsid w:val="00E07530"/>
    <w:rsid w:val="00E10A0A"/>
    <w:rsid w:val="00E11261"/>
    <w:rsid w:val="00E13BB8"/>
    <w:rsid w:val="00E153A8"/>
    <w:rsid w:val="00E1667E"/>
    <w:rsid w:val="00E26DA7"/>
    <w:rsid w:val="00E275EE"/>
    <w:rsid w:val="00E27AD7"/>
    <w:rsid w:val="00E32FDA"/>
    <w:rsid w:val="00E41141"/>
    <w:rsid w:val="00E43B89"/>
    <w:rsid w:val="00E50FB8"/>
    <w:rsid w:val="00E5233C"/>
    <w:rsid w:val="00E56475"/>
    <w:rsid w:val="00E57DCE"/>
    <w:rsid w:val="00E61AD0"/>
    <w:rsid w:val="00E638BE"/>
    <w:rsid w:val="00E70424"/>
    <w:rsid w:val="00E738FB"/>
    <w:rsid w:val="00E76EE7"/>
    <w:rsid w:val="00E84151"/>
    <w:rsid w:val="00E847A1"/>
    <w:rsid w:val="00E858C6"/>
    <w:rsid w:val="00E85E9F"/>
    <w:rsid w:val="00E86D0E"/>
    <w:rsid w:val="00E86D2E"/>
    <w:rsid w:val="00E90C2F"/>
    <w:rsid w:val="00E92EB9"/>
    <w:rsid w:val="00E94A06"/>
    <w:rsid w:val="00E95490"/>
    <w:rsid w:val="00E9750F"/>
    <w:rsid w:val="00EA02BD"/>
    <w:rsid w:val="00EA0F5C"/>
    <w:rsid w:val="00EA119F"/>
    <w:rsid w:val="00EA3963"/>
    <w:rsid w:val="00EA59E3"/>
    <w:rsid w:val="00EB4390"/>
    <w:rsid w:val="00EB5000"/>
    <w:rsid w:val="00EC0DDC"/>
    <w:rsid w:val="00EC33D8"/>
    <w:rsid w:val="00EC39AF"/>
    <w:rsid w:val="00ED2A1D"/>
    <w:rsid w:val="00ED426B"/>
    <w:rsid w:val="00EE05D1"/>
    <w:rsid w:val="00EE231A"/>
    <w:rsid w:val="00EE254F"/>
    <w:rsid w:val="00EE2863"/>
    <w:rsid w:val="00EE789F"/>
    <w:rsid w:val="00EF0253"/>
    <w:rsid w:val="00EF573A"/>
    <w:rsid w:val="00EF7A78"/>
    <w:rsid w:val="00F00315"/>
    <w:rsid w:val="00F01260"/>
    <w:rsid w:val="00F02CEE"/>
    <w:rsid w:val="00F07075"/>
    <w:rsid w:val="00F07630"/>
    <w:rsid w:val="00F14F23"/>
    <w:rsid w:val="00F20B67"/>
    <w:rsid w:val="00F21418"/>
    <w:rsid w:val="00F268B8"/>
    <w:rsid w:val="00F2751A"/>
    <w:rsid w:val="00F27F0B"/>
    <w:rsid w:val="00F31F43"/>
    <w:rsid w:val="00F3368B"/>
    <w:rsid w:val="00F34117"/>
    <w:rsid w:val="00F440BE"/>
    <w:rsid w:val="00F453B4"/>
    <w:rsid w:val="00F46383"/>
    <w:rsid w:val="00F46D4E"/>
    <w:rsid w:val="00F50E42"/>
    <w:rsid w:val="00F61BA1"/>
    <w:rsid w:val="00F6420C"/>
    <w:rsid w:val="00F65B8A"/>
    <w:rsid w:val="00F67368"/>
    <w:rsid w:val="00F7333A"/>
    <w:rsid w:val="00F740A6"/>
    <w:rsid w:val="00F822F5"/>
    <w:rsid w:val="00F83A93"/>
    <w:rsid w:val="00F83CD1"/>
    <w:rsid w:val="00F8513F"/>
    <w:rsid w:val="00F8753D"/>
    <w:rsid w:val="00F95BB4"/>
    <w:rsid w:val="00FA351D"/>
    <w:rsid w:val="00FA55A2"/>
    <w:rsid w:val="00FA743A"/>
    <w:rsid w:val="00FB5BB8"/>
    <w:rsid w:val="00FC1A13"/>
    <w:rsid w:val="00FC2297"/>
    <w:rsid w:val="00FC684A"/>
    <w:rsid w:val="00FD0B62"/>
    <w:rsid w:val="00FD1051"/>
    <w:rsid w:val="00FD395B"/>
    <w:rsid w:val="00FD4077"/>
    <w:rsid w:val="00FD4ECE"/>
    <w:rsid w:val="00FE0B55"/>
    <w:rsid w:val="00FE320F"/>
    <w:rsid w:val="00FE4D26"/>
    <w:rsid w:val="00FE6CCD"/>
    <w:rsid w:val="00FE77FE"/>
    <w:rsid w:val="00FF4243"/>
    <w:rsid w:val="00FF4B9C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7A11606D"/>
  <w15:docId w15:val="{6674BFEC-3ABC-442A-9456-4EC29AA5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ABB"/>
    <w:rPr>
      <w:sz w:val="24"/>
      <w:szCs w:val="24"/>
      <w:lang w:eastAsia="en-US"/>
    </w:rPr>
  </w:style>
  <w:style w:type="paragraph" w:styleId="Heading5">
    <w:name w:val="heading 5"/>
    <w:basedOn w:val="Normal"/>
    <w:next w:val="Normal"/>
    <w:qFormat/>
    <w:rsid w:val="004739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2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F2855"/>
    <w:rPr>
      <w:sz w:val="16"/>
      <w:szCs w:val="16"/>
    </w:rPr>
  </w:style>
  <w:style w:type="paragraph" w:styleId="CommentText">
    <w:name w:val="annotation text"/>
    <w:basedOn w:val="Normal"/>
    <w:semiHidden/>
    <w:rsid w:val="004F285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F285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65B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B2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5B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B28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A12B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15FDA"/>
    <w:pPr>
      <w:spacing w:line="280" w:lineRule="atLeast"/>
      <w:ind w:left="720"/>
      <w:contextualSpacing/>
    </w:pPr>
    <w:rPr>
      <w:rFonts w:ascii="Arial" w:hAnsi="Arial"/>
      <w:sz w:val="20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0C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CB2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20CB2"/>
    <w:rPr>
      <w:vertAlign w:val="superscript"/>
    </w:rPr>
  </w:style>
  <w:style w:type="paragraph" w:customStyle="1" w:styleId="Default">
    <w:name w:val="Default"/>
    <w:rsid w:val="00C67D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ImportedStyle2">
    <w:name w:val="Imported Style 2"/>
    <w:rsid w:val="00D148D0"/>
    <w:pPr>
      <w:numPr>
        <w:numId w:val="1"/>
      </w:numPr>
    </w:pPr>
  </w:style>
  <w:style w:type="numbering" w:customStyle="1" w:styleId="ImportedStyle1">
    <w:name w:val="Imported Style 1"/>
    <w:rsid w:val="00B00320"/>
    <w:pPr>
      <w:numPr>
        <w:numId w:val="2"/>
      </w:numPr>
    </w:pPr>
  </w:style>
  <w:style w:type="paragraph" w:styleId="Revision">
    <w:name w:val="Revision"/>
    <w:hidden/>
    <w:uiPriority w:val="99"/>
    <w:semiHidden/>
    <w:rsid w:val="00F8753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3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D8EED-E5CC-4DB5-B14A-BE1A852ED8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E866DE-EC79-48C8-97E5-1670F785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511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PENSIONS APS: DRAFT PRINCIPLES</vt:lpstr>
    </vt:vector>
  </TitlesOfParts>
  <Company> </Company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PENSIONS APS: DRAFT PRINCIPLES</dc:title>
  <dc:subject/>
  <dc:creator>Ben Kemp</dc:creator>
  <cp:keywords/>
  <dc:description/>
  <cp:lastModifiedBy>Emma Burns</cp:lastModifiedBy>
  <cp:revision>5</cp:revision>
  <cp:lastPrinted>2019-08-09T13:18:00Z</cp:lastPrinted>
  <dcterms:created xsi:type="dcterms:W3CDTF">2020-07-08T14:57:00Z</dcterms:created>
  <dcterms:modified xsi:type="dcterms:W3CDTF">2020-11-25T13:38:00Z</dcterms:modified>
</cp:coreProperties>
</file>